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2A" w:rsidRPr="009D1B2A" w:rsidRDefault="009D1B2A" w:rsidP="009D1B2A">
      <w:pPr>
        <w:spacing w:after="0"/>
        <w:rPr>
          <w:rFonts w:asciiTheme="majorHAnsi" w:hAnsiTheme="majorHAnsi"/>
          <w:b/>
          <w:sz w:val="36"/>
          <w:szCs w:val="36"/>
          <w:lang w:val="fo-FO"/>
        </w:rPr>
      </w:pPr>
      <w:r w:rsidRPr="009D1B2A">
        <w:rPr>
          <w:rFonts w:asciiTheme="majorHAnsi" w:hAnsiTheme="majorHAnsi"/>
          <w:b/>
          <w:sz w:val="36"/>
          <w:szCs w:val="36"/>
          <w:lang w:val="fo-FO"/>
        </w:rPr>
        <w:t xml:space="preserve">Eftirlønarlógin: </w:t>
      </w:r>
    </w:p>
    <w:p w:rsidR="00AD3BCD" w:rsidRPr="009D1B2A" w:rsidRDefault="009D1B2A">
      <w:pPr>
        <w:rPr>
          <w:rFonts w:asciiTheme="majorHAnsi" w:hAnsiTheme="majorHAnsi"/>
          <w:b/>
          <w:sz w:val="28"/>
          <w:szCs w:val="28"/>
          <w:lang w:val="fo-FO"/>
        </w:rPr>
      </w:pPr>
      <w:r w:rsidRPr="009D1B2A">
        <w:rPr>
          <w:rFonts w:asciiTheme="majorHAnsi" w:hAnsiTheme="majorHAnsi"/>
          <w:b/>
          <w:sz w:val="28"/>
          <w:szCs w:val="28"/>
          <w:lang w:val="fo-FO"/>
        </w:rPr>
        <w:t>B</w:t>
      </w:r>
      <w:r w:rsidR="00AD3BCD" w:rsidRPr="009D1B2A">
        <w:rPr>
          <w:rFonts w:asciiTheme="majorHAnsi" w:hAnsiTheme="majorHAnsi"/>
          <w:b/>
          <w:sz w:val="28"/>
          <w:szCs w:val="28"/>
          <w:lang w:val="fo-FO"/>
        </w:rPr>
        <w:t>roytingar í mun til ta</w:t>
      </w:r>
      <w:r w:rsidR="00EC3A09">
        <w:rPr>
          <w:rFonts w:asciiTheme="majorHAnsi" w:hAnsiTheme="majorHAnsi"/>
          <w:b/>
          <w:sz w:val="28"/>
          <w:szCs w:val="28"/>
          <w:lang w:val="fo-FO"/>
        </w:rPr>
        <w:t>ð</w:t>
      </w:r>
      <w:r w:rsidR="00AD3BCD" w:rsidRPr="009D1B2A">
        <w:rPr>
          <w:rFonts w:asciiTheme="majorHAnsi" w:hAnsiTheme="majorHAnsi"/>
          <w:b/>
          <w:sz w:val="28"/>
          <w:szCs w:val="28"/>
          <w:lang w:val="fo-FO"/>
        </w:rPr>
        <w:t xml:space="preserve"> uppskotið, ið varð framlagt í mars 2011.</w:t>
      </w:r>
    </w:p>
    <w:tbl>
      <w:tblPr>
        <w:tblStyle w:val="Lystgitter-markeringsfarve1"/>
        <w:tblW w:w="5000" w:type="pct"/>
        <w:tblLook w:val="04A0" w:firstRow="1" w:lastRow="0" w:firstColumn="1" w:lastColumn="0" w:noHBand="0" w:noVBand="1"/>
      </w:tblPr>
      <w:tblGrid>
        <w:gridCol w:w="3686"/>
        <w:gridCol w:w="4909"/>
        <w:gridCol w:w="5057"/>
      </w:tblGrid>
      <w:tr w:rsidR="004E202A" w:rsidRPr="009D1B2A" w:rsidTr="009D1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4E202A" w:rsidRPr="009D1B2A" w:rsidRDefault="004E202A">
            <w:pPr>
              <w:rPr>
                <w:sz w:val="28"/>
                <w:szCs w:val="28"/>
                <w:lang w:val="fo-FO"/>
              </w:rPr>
            </w:pPr>
          </w:p>
        </w:tc>
        <w:tc>
          <w:tcPr>
            <w:tcW w:w="1798" w:type="pct"/>
          </w:tcPr>
          <w:p w:rsidR="004E202A" w:rsidRPr="009D1B2A" w:rsidRDefault="004E2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o-FO"/>
              </w:rPr>
            </w:pPr>
            <w:r w:rsidRPr="009D1B2A">
              <w:rPr>
                <w:sz w:val="28"/>
                <w:szCs w:val="28"/>
                <w:lang w:val="fo-FO"/>
              </w:rPr>
              <w:t>Uppskotið í mars 2011</w:t>
            </w:r>
          </w:p>
        </w:tc>
        <w:tc>
          <w:tcPr>
            <w:tcW w:w="1852" w:type="pct"/>
          </w:tcPr>
          <w:p w:rsidR="004E202A" w:rsidRPr="009D1B2A" w:rsidRDefault="004E2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fo-FO"/>
              </w:rPr>
            </w:pPr>
            <w:r w:rsidRPr="009D1B2A">
              <w:rPr>
                <w:sz w:val="28"/>
                <w:szCs w:val="28"/>
                <w:lang w:val="fo-FO"/>
              </w:rPr>
              <w:t>Nýggja uppskotið</w:t>
            </w:r>
          </w:p>
        </w:tc>
      </w:tr>
      <w:tr w:rsidR="00107B36" w:rsidRPr="009D1B2A" w:rsidTr="009D1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Aldursmark fyri at verða álagdur at spara upp: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18 ár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 xml:space="preserve">21 ár </w:t>
            </w:r>
          </w:p>
        </w:tc>
      </w:tr>
      <w:tr w:rsidR="00107B36" w:rsidRPr="009D1B2A" w:rsidTr="009D1B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eastAsia="Calibri" w:hAnsi="Cambria"/>
                <w:bCs w:val="0"/>
                <w:color w:val="000000" w:themeColor="text1"/>
                <w:kern w:val="24"/>
                <w:sz w:val="22"/>
                <w:szCs w:val="22"/>
                <w:lang w:val="fo-FO"/>
              </w:rPr>
              <w:t>Eldri fólk í dag: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sz w:val="22"/>
                <w:szCs w:val="22"/>
                <w:lang w:val="fo-FO"/>
              </w:rPr>
              <w:t>Onki undantak</w:t>
            </w:r>
          </w:p>
        </w:tc>
        <w:tc>
          <w:tcPr>
            <w:tcW w:w="1852" w:type="pct"/>
          </w:tcPr>
          <w:p w:rsidR="00107B36" w:rsidRDefault="00107B36" w:rsidP="00107B36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sz w:val="22"/>
                <w:szCs w:val="22"/>
                <w:lang w:val="fo-FO"/>
              </w:rPr>
              <w:t>Undantak fyri tey fødd fyri 1. jan. 1950</w:t>
            </w:r>
          </w:p>
        </w:tc>
      </w:tr>
      <w:tr w:rsidR="00107B36" w:rsidRPr="009D1B2A" w:rsidTr="009D1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 w:rsidP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Tvungið i</w:t>
            </w: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nngjald</w:t>
            </w:r>
            <w:r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 xml:space="preserve"> í mesta lagi</w:t>
            </w: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100.000 kr. árliga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150.000 kr. árliga</w:t>
            </w:r>
          </w:p>
        </w:tc>
      </w:tr>
      <w:tr w:rsidR="006E58EE" w:rsidRPr="009D1B2A" w:rsidTr="009D1B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6E58EE" w:rsidRPr="00107B36" w:rsidRDefault="006E58EE" w:rsidP="006E58EE">
            <w:pPr>
              <w:pStyle w:val="NormalWeb"/>
              <w:spacing w:before="0" w:beforeAutospacing="0" w:after="0" w:afterAutospacing="0" w:line="276" w:lineRule="auto"/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</w:pPr>
            <w:r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Inngjald í mesta lagi:</w:t>
            </w:r>
          </w:p>
        </w:tc>
        <w:tc>
          <w:tcPr>
            <w:tcW w:w="1798" w:type="pct"/>
          </w:tcPr>
          <w:p w:rsidR="006E58EE" w:rsidRDefault="006E58EE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Onki hámark.</w:t>
            </w:r>
          </w:p>
        </w:tc>
        <w:tc>
          <w:tcPr>
            <w:tcW w:w="1852" w:type="pct"/>
          </w:tcPr>
          <w:p w:rsidR="006E58EE" w:rsidRDefault="006E58EE" w:rsidP="009A7FC2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Mesta lagi 200.000 kr. árliga (</w:t>
            </w:r>
            <w:r w:rsidR="009A7FC2"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eftir</w:t>
            </w: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 xml:space="preserve"> skatt)</w:t>
            </w:r>
          </w:p>
        </w:tc>
      </w:tr>
      <w:tr w:rsidR="00107B36" w:rsidRPr="009D1B2A" w:rsidTr="009D1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Persónar, sum arbeiða í Føroyum styttri tíð enn 5 ár: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Kundu halda áfram uttanlands, men skuldu rinda fullan skatt í FO.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Kunnu sleppa undan at stovna eftirlønarkontu, men skulu rinda fullan skatt í FO.</w:t>
            </w:r>
          </w:p>
        </w:tc>
      </w:tr>
      <w:tr w:rsidR="00107B36" w:rsidRPr="009D1B2A" w:rsidTr="009D1B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Persónar, sum arbeiða hjá danska statinum í Føroyum í styttri tíð enn 5 ár: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Kundu halda áfram við DK-eftirlønarskipan við fullum skattafrádrátti í FO.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Kunnu sleppa undan at stovna eftirlønarkontu, men skulu rinda fullan skatt í FO.</w:t>
            </w:r>
          </w:p>
        </w:tc>
      </w:tr>
      <w:tr w:rsidR="00107B36" w:rsidRPr="009D1B2A" w:rsidTr="009D1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Kapitalútgjald, tá ið farið verður frá fyri aldur:</w:t>
            </w:r>
          </w:p>
        </w:tc>
        <w:tc>
          <w:tcPr>
            <w:tcW w:w="1798" w:type="pct"/>
          </w:tcPr>
          <w:p w:rsidR="00107B36" w:rsidRDefault="00107B36" w:rsidP="00D660D0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Max. 10% av saldo kundi gjaldast út í einum, og hetta sku</w:t>
            </w:r>
            <w:r w:rsidR="00D660D0"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ldi skattast við 45% í avgjaldi.</w:t>
            </w:r>
          </w:p>
        </w:tc>
        <w:tc>
          <w:tcPr>
            <w:tcW w:w="1852" w:type="pct"/>
          </w:tcPr>
          <w:p w:rsidR="00107B36" w:rsidRDefault="00107B36" w:rsidP="00D660D0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Max. 10% av saldo kann gjaldast út í einum</w:t>
            </w:r>
            <w:r w:rsidR="00D660D0"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.</w:t>
            </w:r>
          </w:p>
        </w:tc>
      </w:tr>
      <w:tr w:rsidR="00107B36" w:rsidRPr="009D1B2A" w:rsidTr="009D1B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Eldri fólk sum hava eftirløn í DK:</w:t>
            </w:r>
          </w:p>
        </w:tc>
        <w:tc>
          <w:tcPr>
            <w:tcW w:w="1798" w:type="pct"/>
          </w:tcPr>
          <w:p w:rsidR="00107B36" w:rsidRDefault="00107B36" w:rsidP="00775587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Fødd áðrenn 1. jan. 195</w:t>
            </w:r>
            <w:r w:rsidR="00775587"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7</w:t>
            </w: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, kundu halda áfram í DK við fullum skattafrádrátti í FO.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Fødd áðrenn 1. jan. 1955, kunnu halda áfram í DK, men skattur skal gjaldast (40%).</w:t>
            </w:r>
          </w:p>
        </w:tc>
      </w:tr>
      <w:tr w:rsidR="00107B36" w:rsidRPr="009D1B2A" w:rsidTr="009D1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107B36" w:rsidRPr="00107B36" w:rsidRDefault="00107B3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  <w:r w:rsidRPr="00107B36">
              <w:rPr>
                <w:rFonts w:ascii="Cambria" w:hAnsi="Cambria"/>
                <w:bCs w:val="0"/>
                <w:color w:val="000000" w:themeColor="text1"/>
                <w:kern w:val="24"/>
                <w:lang w:val="fo-FO"/>
              </w:rPr>
              <w:t>Minsta uppsparing við pensjónsaldur:</w:t>
            </w:r>
          </w:p>
        </w:tc>
        <w:tc>
          <w:tcPr>
            <w:tcW w:w="1798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u w:val="single"/>
                <w:lang w:val="fo-FO"/>
              </w:rPr>
              <w:t xml:space="preserve">Minni enn 200.000 kr. : </w:t>
            </w: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>alt út sum kapitalútgjald.</w:t>
            </w:r>
          </w:p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u w:val="single"/>
                <w:lang w:val="fo-FO"/>
              </w:rPr>
              <w:t>Minni enn 400.000 kr.:</w:t>
            </w: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 xml:space="preserve"> Alt út sum lutaeftirløn yvir minst 5 ár.</w:t>
            </w:r>
          </w:p>
        </w:tc>
        <w:tc>
          <w:tcPr>
            <w:tcW w:w="1852" w:type="pct"/>
          </w:tcPr>
          <w:p w:rsidR="00107B36" w:rsidRDefault="00107B36">
            <w:pPr>
              <w:pStyle w:val="NormalWeb"/>
              <w:spacing w:before="0" w:beforeAutospacing="0" w:after="0" w:afterAutospacing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mbria" w:eastAsia="Calibri" w:hAnsi="Cambria"/>
                <w:color w:val="000000" w:themeColor="text1"/>
                <w:kern w:val="24"/>
                <w:u w:val="single"/>
                <w:lang w:val="fo-FO"/>
              </w:rPr>
              <w:t>Minni enn 300.000 kr.:</w:t>
            </w:r>
            <w:r>
              <w:rPr>
                <w:rFonts w:ascii="Cambria" w:eastAsia="Calibri" w:hAnsi="Cambria"/>
                <w:color w:val="000000" w:themeColor="text1"/>
                <w:kern w:val="24"/>
                <w:lang w:val="fo-FO"/>
              </w:rPr>
              <w:t xml:space="preserve"> max. 50.000 kr. út sum kapitalútgjald og restin sum lutaútgjald við 4.000 kr. pr. mánað.</w:t>
            </w:r>
          </w:p>
        </w:tc>
        <w:bookmarkStart w:id="0" w:name="_GoBack"/>
        <w:bookmarkEnd w:id="0"/>
      </w:tr>
    </w:tbl>
    <w:p w:rsidR="00AD3BCD" w:rsidRPr="008037C3" w:rsidRDefault="00AD3BCD">
      <w:pPr>
        <w:rPr>
          <w:rFonts w:asciiTheme="majorHAnsi" w:hAnsiTheme="majorHAnsi"/>
          <w:sz w:val="24"/>
          <w:szCs w:val="24"/>
          <w:lang w:val="fo-FO"/>
        </w:rPr>
      </w:pPr>
    </w:p>
    <w:p w:rsidR="00AD3BCD" w:rsidRPr="008037C3" w:rsidRDefault="00AD3BCD">
      <w:pPr>
        <w:rPr>
          <w:rFonts w:asciiTheme="majorHAnsi" w:hAnsiTheme="majorHAnsi"/>
          <w:lang w:val="fo-FO"/>
        </w:rPr>
      </w:pPr>
    </w:p>
    <w:sectPr w:rsidR="00AD3BCD" w:rsidRPr="008037C3" w:rsidSect="009D1B2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CD"/>
    <w:rsid w:val="00002025"/>
    <w:rsid w:val="00107B36"/>
    <w:rsid w:val="002D77C1"/>
    <w:rsid w:val="00352CC5"/>
    <w:rsid w:val="004A3B7D"/>
    <w:rsid w:val="004E202A"/>
    <w:rsid w:val="006E58EE"/>
    <w:rsid w:val="00775587"/>
    <w:rsid w:val="008037C3"/>
    <w:rsid w:val="008F00DC"/>
    <w:rsid w:val="009A7FC2"/>
    <w:rsid w:val="009D1B2A"/>
    <w:rsid w:val="00A31EFF"/>
    <w:rsid w:val="00AD3BCD"/>
    <w:rsid w:val="00B46CBB"/>
    <w:rsid w:val="00B73737"/>
    <w:rsid w:val="00BA5BEF"/>
    <w:rsid w:val="00BD5D5A"/>
    <w:rsid w:val="00CD5D2B"/>
    <w:rsid w:val="00D35C28"/>
    <w:rsid w:val="00D660D0"/>
    <w:rsid w:val="00E06022"/>
    <w:rsid w:val="00EC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D3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-fremhvningsfarve5">
    <w:name w:val="Light Shading Accent 5"/>
    <w:basedOn w:val="Tabel-Normal"/>
    <w:uiPriority w:val="60"/>
    <w:rsid w:val="00AD3B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kygge1-markeringsfarve1">
    <w:name w:val="Medium Shading 1 Accent 1"/>
    <w:basedOn w:val="Tabel-Normal"/>
    <w:uiPriority w:val="63"/>
    <w:rsid w:val="00AD3B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markeringsfarve1">
    <w:name w:val="Light Grid Accent 1"/>
    <w:basedOn w:val="Tabel-Normal"/>
    <w:uiPriority w:val="62"/>
    <w:rsid w:val="008037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10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D3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ysskygge-fremhvningsfarve5">
    <w:name w:val="Light Shading Accent 5"/>
    <w:basedOn w:val="Tabel-Normal"/>
    <w:uiPriority w:val="60"/>
    <w:rsid w:val="00AD3B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kygge1-markeringsfarve1">
    <w:name w:val="Medium Shading 1 Accent 1"/>
    <w:basedOn w:val="Tabel-Normal"/>
    <w:uiPriority w:val="63"/>
    <w:rsid w:val="00AD3B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markeringsfarve1">
    <w:name w:val="Light Grid Accent 1"/>
    <w:basedOn w:val="Tabel-Normal"/>
    <w:uiPriority w:val="62"/>
    <w:rsid w:val="008037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107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211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K. Vang</dc:creator>
  <cp:lastModifiedBy>Hans K. Vang</cp:lastModifiedBy>
  <cp:revision>23</cp:revision>
  <cp:lastPrinted>2012-03-02T15:12:00Z</cp:lastPrinted>
  <dcterms:created xsi:type="dcterms:W3CDTF">2012-03-02T14:22:00Z</dcterms:created>
  <dcterms:modified xsi:type="dcterms:W3CDTF">2012-03-21T18:38:00Z</dcterms:modified>
</cp:coreProperties>
</file>