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11" w:rsidRDefault="00E251F1" w:rsidP="00702E39">
      <w:r>
        <w:rPr>
          <w:noProof/>
          <w:lang w:eastAsia="fo-FO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3442335</wp:posOffset>
            </wp:positionH>
            <wp:positionV relativeFrom="page">
              <wp:posOffset>360045</wp:posOffset>
            </wp:positionV>
            <wp:extent cx="2338070" cy="377825"/>
            <wp:effectExtent l="19050" t="0" r="5080" b="0"/>
            <wp:wrapTopAndBottom/>
            <wp:docPr id="2" name="Billede 2" descr="bumerki_bra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merki_brae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5711" w:rsidRDefault="00665711" w:rsidP="00702E39"/>
    <w:p w:rsidR="00665711" w:rsidRPr="00F07445" w:rsidRDefault="0014010A" w:rsidP="00702E39">
      <w:r w:rsidRPr="00F07445">
        <w:rPr>
          <w:sz w:val="24"/>
          <w:szCs w:val="24"/>
        </w:rPr>
        <w:tab/>
      </w:r>
      <w:r w:rsidR="00DA3B57" w:rsidRPr="00F07445">
        <w:t>R. C. Effersøesgøta 30</w:t>
      </w:r>
    </w:p>
    <w:p w:rsidR="00665711" w:rsidRPr="00F07445" w:rsidRDefault="0014010A" w:rsidP="00702E39">
      <w:r w:rsidRPr="00F07445">
        <w:tab/>
      </w:r>
      <w:r w:rsidR="00665711" w:rsidRPr="00F07445">
        <w:t>FO-1</w:t>
      </w:r>
      <w:r w:rsidR="0047201B" w:rsidRPr="00F07445">
        <w:t>0</w:t>
      </w:r>
      <w:r w:rsidR="00665711" w:rsidRPr="00F07445">
        <w:t xml:space="preserve">0 </w:t>
      </w:r>
      <w:smartTag w:uri="urn:schemas-microsoft-com:office:smarttags" w:element="PersonName">
        <w:r w:rsidR="00665711" w:rsidRPr="00F07445">
          <w:t>Tórshavn</w:t>
        </w:r>
      </w:smartTag>
    </w:p>
    <w:p w:rsidR="006A024C" w:rsidRPr="006A024C" w:rsidRDefault="00AE0927" w:rsidP="00702E39">
      <w:pPr>
        <w:pStyle w:val="Sidehoved"/>
        <w:rPr>
          <w:b/>
        </w:rPr>
      </w:pPr>
      <w:r w:rsidRPr="006A024C">
        <w:rPr>
          <w:b/>
        </w:rPr>
        <w:t>Til Løgting</w:t>
      </w:r>
      <w:r w:rsidR="006A024C" w:rsidRPr="006A024C">
        <w:rPr>
          <w:b/>
        </w:rPr>
        <w:t>slimir</w:t>
      </w:r>
      <w:r w:rsidRPr="006A024C">
        <w:rPr>
          <w:b/>
        </w:rPr>
        <w:t xml:space="preserve"> og </w:t>
      </w:r>
    </w:p>
    <w:p w:rsidR="008E0DE3" w:rsidRPr="00F07445" w:rsidRDefault="00AE0927" w:rsidP="00702E39">
      <w:pPr>
        <w:pStyle w:val="Sidehoved"/>
      </w:pPr>
      <w:r w:rsidRPr="006A024C">
        <w:rPr>
          <w:b/>
        </w:rPr>
        <w:t>landsstýrismannin í fíggjarmálum</w:t>
      </w:r>
      <w:r w:rsidR="006A024C">
        <w:t>.</w:t>
      </w:r>
      <w:r>
        <w:t xml:space="preserve"> </w:t>
      </w:r>
      <w:r w:rsidR="008E0DE3" w:rsidRPr="00F07445">
        <w:tab/>
      </w:r>
      <w:r w:rsidR="008E0DE3" w:rsidRPr="00F07445">
        <w:tab/>
      </w:r>
      <w:r w:rsidR="00665711" w:rsidRPr="00F07445">
        <w:t>Telefon +298 3</w:t>
      </w:r>
      <w:r w:rsidR="007B66EF" w:rsidRPr="00F07445">
        <w:t>0</w:t>
      </w:r>
      <w:r w:rsidR="00665711" w:rsidRPr="00F07445">
        <w:t>2</w:t>
      </w:r>
      <w:r w:rsidR="007B66EF" w:rsidRPr="00F07445">
        <w:t>4</w:t>
      </w:r>
      <w:r w:rsidR="00665711" w:rsidRPr="00F07445">
        <w:t>80</w:t>
      </w:r>
    </w:p>
    <w:p w:rsidR="008E0DE3" w:rsidRPr="00F07445" w:rsidRDefault="008E0DE3" w:rsidP="00702E39">
      <w:r w:rsidRPr="00F07445">
        <w:tab/>
        <w:t>Telefaks +298 302481</w:t>
      </w:r>
    </w:p>
    <w:p w:rsidR="008E0DE3" w:rsidRPr="00F07445" w:rsidRDefault="008E0DE3" w:rsidP="00702E39">
      <w:r w:rsidRPr="00F07445">
        <w:tab/>
      </w:r>
      <w:hyperlink r:id="rId7" w:history="1">
        <w:r w:rsidRPr="00F07445">
          <w:rPr>
            <w:rStyle w:val="Hyperlink"/>
            <w:i/>
            <w:szCs w:val="22"/>
          </w:rPr>
          <w:t>k</w:t>
        </w:r>
        <w:bookmarkStart w:id="0" w:name="_Hlt85816432"/>
        <w:r w:rsidRPr="00F07445">
          <w:rPr>
            <w:rStyle w:val="Hyperlink"/>
            <w:i/>
            <w:szCs w:val="22"/>
          </w:rPr>
          <w:t>s</w:t>
        </w:r>
        <w:bookmarkEnd w:id="0"/>
        <w:r w:rsidRPr="00F07445">
          <w:rPr>
            <w:rStyle w:val="Hyperlink"/>
            <w:i/>
            <w:szCs w:val="22"/>
          </w:rPr>
          <w:t>f@ksf</w:t>
        </w:r>
        <w:bookmarkStart w:id="1" w:name="_Hlt85693939"/>
        <w:r w:rsidRPr="00F07445">
          <w:rPr>
            <w:rStyle w:val="Hyperlink"/>
            <w:i/>
            <w:szCs w:val="22"/>
          </w:rPr>
          <w:t>.</w:t>
        </w:r>
        <w:bookmarkEnd w:id="1"/>
        <w:r w:rsidRPr="00F07445">
          <w:rPr>
            <w:rStyle w:val="Hyperlink"/>
            <w:i/>
            <w:szCs w:val="22"/>
          </w:rPr>
          <w:t>fo</w:t>
        </w:r>
      </w:hyperlink>
    </w:p>
    <w:p w:rsidR="008E0DE3" w:rsidRPr="00F07445" w:rsidRDefault="0014010A" w:rsidP="00702E39">
      <w:pPr>
        <w:pStyle w:val="Sidehoved"/>
      </w:pPr>
      <w:r w:rsidRPr="00F07445">
        <w:tab/>
      </w:r>
      <w:r w:rsidRPr="00F07445">
        <w:tab/>
      </w:r>
      <w:hyperlink r:id="rId8" w:history="1">
        <w:r w:rsidR="008E0DE3" w:rsidRPr="00F07445">
          <w:rPr>
            <w:rStyle w:val="Hyperlink"/>
            <w:i/>
            <w:szCs w:val="22"/>
          </w:rPr>
          <w:t>w</w:t>
        </w:r>
        <w:bookmarkStart w:id="2" w:name="_Hlt85809118"/>
        <w:r w:rsidR="008E0DE3" w:rsidRPr="00F07445">
          <w:rPr>
            <w:rStyle w:val="Hyperlink"/>
            <w:i/>
            <w:szCs w:val="22"/>
          </w:rPr>
          <w:t>w</w:t>
        </w:r>
        <w:bookmarkStart w:id="3" w:name="_Hlt85814196"/>
        <w:bookmarkEnd w:id="2"/>
        <w:r w:rsidR="008E0DE3" w:rsidRPr="00F07445">
          <w:rPr>
            <w:rStyle w:val="Hyperlink"/>
            <w:i/>
            <w:szCs w:val="22"/>
          </w:rPr>
          <w:t>w</w:t>
        </w:r>
        <w:bookmarkStart w:id="4" w:name="_Hlt85689642"/>
        <w:bookmarkEnd w:id="3"/>
        <w:r w:rsidR="008E0DE3" w:rsidRPr="00F07445">
          <w:rPr>
            <w:rStyle w:val="Hyperlink"/>
            <w:i/>
            <w:szCs w:val="22"/>
          </w:rPr>
          <w:t>.</w:t>
        </w:r>
        <w:bookmarkStart w:id="5" w:name="_Hlt85817333"/>
        <w:bookmarkEnd w:id="4"/>
        <w:r w:rsidR="008E0DE3" w:rsidRPr="00F07445">
          <w:rPr>
            <w:rStyle w:val="Hyperlink"/>
            <w:i/>
            <w:szCs w:val="22"/>
          </w:rPr>
          <w:t>k</w:t>
        </w:r>
        <w:bookmarkStart w:id="6" w:name="_Hlt85817631"/>
        <w:bookmarkEnd w:id="5"/>
        <w:r w:rsidR="008E0DE3" w:rsidRPr="00F07445">
          <w:rPr>
            <w:rStyle w:val="Hyperlink"/>
            <w:i/>
            <w:szCs w:val="22"/>
          </w:rPr>
          <w:t>s</w:t>
        </w:r>
        <w:bookmarkStart w:id="7" w:name="_Hlt85817315"/>
        <w:bookmarkEnd w:id="6"/>
        <w:r w:rsidR="008E0DE3" w:rsidRPr="00F07445">
          <w:rPr>
            <w:rStyle w:val="Hyperlink"/>
            <w:i/>
            <w:szCs w:val="22"/>
          </w:rPr>
          <w:t>f</w:t>
        </w:r>
        <w:bookmarkEnd w:id="7"/>
        <w:r w:rsidR="008E0DE3" w:rsidRPr="00F07445">
          <w:rPr>
            <w:rStyle w:val="Hyperlink"/>
            <w:i/>
            <w:szCs w:val="22"/>
          </w:rPr>
          <w:t>.</w:t>
        </w:r>
        <w:bookmarkStart w:id="8" w:name="_Hlt85690760"/>
        <w:r w:rsidR="008E0DE3" w:rsidRPr="00F07445">
          <w:rPr>
            <w:rStyle w:val="Hyperlink"/>
            <w:i/>
            <w:szCs w:val="22"/>
          </w:rPr>
          <w:t>f</w:t>
        </w:r>
        <w:bookmarkStart w:id="9" w:name="_Hlt85689624"/>
        <w:bookmarkEnd w:id="8"/>
        <w:r w:rsidR="008E0DE3" w:rsidRPr="00F07445">
          <w:rPr>
            <w:rStyle w:val="Hyperlink"/>
            <w:i/>
            <w:szCs w:val="22"/>
          </w:rPr>
          <w:t>o</w:t>
        </w:r>
        <w:bookmarkEnd w:id="9"/>
      </w:hyperlink>
    </w:p>
    <w:p w:rsidR="008E0DE3" w:rsidRPr="00F07445" w:rsidRDefault="008E0DE3" w:rsidP="00702E39">
      <w:pPr>
        <w:pStyle w:val="Sidehoved"/>
      </w:pPr>
      <w:r w:rsidRPr="00F07445">
        <w:tab/>
      </w:r>
    </w:p>
    <w:p w:rsidR="008E0DE3" w:rsidRPr="00F07445" w:rsidRDefault="00417E3D" w:rsidP="00702E39">
      <w:r w:rsidRPr="00F07445">
        <w:tab/>
      </w:r>
    </w:p>
    <w:p w:rsidR="00442B02" w:rsidRPr="00F07445" w:rsidRDefault="009616B2" w:rsidP="00A866B1">
      <w:pPr>
        <w:jc w:val="left"/>
      </w:pPr>
      <w:r>
        <w:tab/>
        <w:t>Tórshavn 20</w:t>
      </w:r>
      <w:r w:rsidR="003862C3">
        <w:t xml:space="preserve">. </w:t>
      </w:r>
      <w:r w:rsidR="001C0E44">
        <w:t>des</w:t>
      </w:r>
      <w:r w:rsidR="00A866B1">
        <w:t xml:space="preserve">. </w:t>
      </w:r>
      <w:r w:rsidR="001C0E44">
        <w:t>2011</w:t>
      </w:r>
      <w:r w:rsidR="00442B02" w:rsidRPr="00F07445">
        <w:t xml:space="preserve"> </w:t>
      </w:r>
    </w:p>
    <w:p w:rsidR="00F06F3A" w:rsidRDefault="00F06F3A" w:rsidP="00CD4C7D"/>
    <w:p w:rsidR="008869D5" w:rsidRDefault="008869D5" w:rsidP="009616B2">
      <w:pPr>
        <w:rPr>
          <w:rFonts w:ascii="Verdana" w:hAnsi="Verdana"/>
          <w:b/>
          <w:i/>
        </w:rPr>
      </w:pPr>
    </w:p>
    <w:p w:rsidR="00E251F1" w:rsidRDefault="00E251F1" w:rsidP="009616B2">
      <w:pPr>
        <w:rPr>
          <w:rFonts w:ascii="Verdana" w:hAnsi="Verdana"/>
          <w:b/>
          <w:i/>
        </w:rPr>
      </w:pPr>
    </w:p>
    <w:p w:rsidR="009616B2" w:rsidRPr="001A661A" w:rsidRDefault="001C0E44" w:rsidP="009616B2">
      <w:pPr>
        <w:rPr>
          <w:rFonts w:ascii="Verdana" w:hAnsi="Verdana"/>
          <w:i/>
        </w:rPr>
      </w:pPr>
      <w:r w:rsidRPr="001A661A">
        <w:rPr>
          <w:rFonts w:ascii="Verdana" w:hAnsi="Verdana"/>
          <w:b/>
          <w:i/>
        </w:rPr>
        <w:t>Viðv</w:t>
      </w:r>
      <w:r w:rsidRPr="008869D5">
        <w:rPr>
          <w:rFonts w:ascii="Verdana" w:hAnsi="Verdana"/>
          <w:b/>
          <w:i/>
        </w:rPr>
        <w:t xml:space="preserve">. </w:t>
      </w:r>
      <w:r w:rsidR="008869D5">
        <w:rPr>
          <w:rFonts w:ascii="Verdana" w:hAnsi="Verdana"/>
          <w:b/>
          <w:i/>
        </w:rPr>
        <w:t>T</w:t>
      </w:r>
      <w:r w:rsidR="009616B2" w:rsidRPr="008869D5">
        <w:rPr>
          <w:rFonts w:ascii="Verdana" w:hAnsi="Verdana"/>
          <w:b/>
          <w:i/>
        </w:rPr>
        <w:t>ingmáli nr. 104</w:t>
      </w:r>
      <w:r w:rsidR="00EE18B6" w:rsidRPr="008869D5">
        <w:rPr>
          <w:rFonts w:ascii="Verdana" w:hAnsi="Verdana"/>
          <w:b/>
          <w:i/>
        </w:rPr>
        <w:t>:</w:t>
      </w:r>
      <w:r w:rsidR="009616B2" w:rsidRPr="008869D5">
        <w:rPr>
          <w:rFonts w:ascii="Verdana" w:hAnsi="Verdana"/>
          <w:b/>
          <w:i/>
        </w:rPr>
        <w:t xml:space="preserve"> Uppskot til løgtingslóg um broyting í løgtingslóg um skatt av rentutryggingum v.m., og tingmáli nr. 103</w:t>
      </w:r>
      <w:r w:rsidR="00EE18B6" w:rsidRPr="008869D5">
        <w:rPr>
          <w:rFonts w:ascii="Verdana" w:hAnsi="Verdana"/>
          <w:b/>
          <w:i/>
        </w:rPr>
        <w:t>:</w:t>
      </w:r>
      <w:r w:rsidR="009616B2" w:rsidRPr="008869D5">
        <w:rPr>
          <w:rFonts w:ascii="Verdana" w:hAnsi="Verdana"/>
          <w:b/>
          <w:i/>
        </w:rPr>
        <w:t xml:space="preserve"> Uppskot til løgtingslóg um broyting í ymsum skattalógum (flatskattur)</w:t>
      </w:r>
    </w:p>
    <w:p w:rsidR="009616B2" w:rsidRPr="001A661A" w:rsidRDefault="009616B2" w:rsidP="009616B2">
      <w:pPr>
        <w:rPr>
          <w:rFonts w:ascii="Verdana" w:hAnsi="Verdana"/>
        </w:rPr>
      </w:pPr>
    </w:p>
    <w:p w:rsidR="009616B2" w:rsidRPr="001A661A" w:rsidRDefault="009616B2" w:rsidP="009616B2">
      <w:pPr>
        <w:rPr>
          <w:rFonts w:ascii="Verdana" w:hAnsi="Verdana"/>
          <w:b/>
        </w:rPr>
      </w:pPr>
    </w:p>
    <w:p w:rsidR="009616B2" w:rsidRPr="001A661A" w:rsidRDefault="009616B2" w:rsidP="009616B2">
      <w:pPr>
        <w:rPr>
          <w:rFonts w:ascii="Verdana" w:hAnsi="Verdana"/>
          <w:b/>
        </w:rPr>
      </w:pPr>
      <w:r w:rsidRPr="001A661A">
        <w:rPr>
          <w:rFonts w:ascii="Verdana" w:hAnsi="Verdana"/>
          <w:b/>
        </w:rPr>
        <w:t>Avleiðingar</w:t>
      </w:r>
      <w:r w:rsidR="001A661A" w:rsidRPr="001A661A">
        <w:rPr>
          <w:rFonts w:ascii="Verdana" w:hAnsi="Verdana"/>
          <w:b/>
        </w:rPr>
        <w:t>nar</w:t>
      </w:r>
      <w:r w:rsidRPr="001A661A">
        <w:rPr>
          <w:rFonts w:ascii="Verdana" w:hAnsi="Verdana"/>
          <w:b/>
        </w:rPr>
        <w:t xml:space="preserve"> fyri kommunala</w:t>
      </w:r>
      <w:r w:rsidR="00EE18B6">
        <w:rPr>
          <w:rFonts w:ascii="Verdana" w:hAnsi="Verdana"/>
          <w:b/>
        </w:rPr>
        <w:t xml:space="preserve"> geiran ikki viðgjørdar</w:t>
      </w:r>
    </w:p>
    <w:p w:rsidR="009616B2" w:rsidRPr="001A661A" w:rsidRDefault="009616B2" w:rsidP="009616B2">
      <w:pPr>
        <w:rPr>
          <w:rFonts w:ascii="Verdana" w:hAnsi="Verdana"/>
        </w:rPr>
      </w:pPr>
      <w:r w:rsidRPr="001A661A">
        <w:rPr>
          <w:rFonts w:ascii="Verdana" w:hAnsi="Verdana"/>
        </w:rPr>
        <w:t>Kommunusamskipan Føroya hevur á fíggjarnevndarfundi og í fjølmiðlunum gjørt vart við, at fíggjarligu avleiðingarnar  av uppskotinum um at skatta pensjónir í samband við inngjald heldur enn við útgjald als ikki eru útgreinaðar, tá ið tað snýr seg um kommunala geiran.</w:t>
      </w:r>
    </w:p>
    <w:p w:rsidR="009616B2" w:rsidRPr="001A661A" w:rsidRDefault="009616B2" w:rsidP="009616B2">
      <w:pPr>
        <w:rPr>
          <w:rFonts w:ascii="Verdana" w:hAnsi="Verdana"/>
        </w:rPr>
      </w:pPr>
    </w:p>
    <w:p w:rsidR="009616B2" w:rsidRPr="001A661A" w:rsidRDefault="009616B2" w:rsidP="009616B2">
      <w:pPr>
        <w:rPr>
          <w:rFonts w:ascii="Verdana" w:hAnsi="Verdana"/>
        </w:rPr>
      </w:pPr>
      <w:r w:rsidRPr="001A661A">
        <w:rPr>
          <w:rFonts w:ascii="Verdana" w:hAnsi="Verdana"/>
        </w:rPr>
        <w:t>Hóast uppskotið hevur ógvusligar avleiðingar fyri búskaparligu fyritreytirnar hjá kommununum at virka undir í framtíðini</w:t>
      </w:r>
      <w:r w:rsidR="00EE18B6">
        <w:rPr>
          <w:rFonts w:ascii="Verdana" w:hAnsi="Verdana"/>
        </w:rPr>
        <w:t>,</w:t>
      </w:r>
      <w:r w:rsidRPr="001A661A">
        <w:rPr>
          <w:rFonts w:ascii="Verdana" w:hAnsi="Verdana"/>
        </w:rPr>
        <w:t xml:space="preserve"> hevur Fíggjarmálaráðið ikki viðgjørt</w:t>
      </w:r>
      <w:r w:rsidR="00EE18B6">
        <w:rPr>
          <w:rFonts w:ascii="Verdana" w:hAnsi="Verdana"/>
        </w:rPr>
        <w:t xml:space="preserve"> hesar í samband við </w:t>
      </w:r>
      <w:proofErr w:type="spellStart"/>
      <w:r w:rsidR="00EE18B6">
        <w:rPr>
          <w:rFonts w:ascii="Verdana" w:hAnsi="Verdana"/>
        </w:rPr>
        <w:t>lógarsmíði</w:t>
      </w:r>
      <w:r w:rsidR="00595CDE">
        <w:rPr>
          <w:rFonts w:ascii="Verdana" w:hAnsi="Verdana"/>
        </w:rPr>
        <w:t>ð</w:t>
      </w:r>
      <w:proofErr w:type="spellEnd"/>
      <w:r w:rsidRPr="001A661A">
        <w:rPr>
          <w:rFonts w:ascii="Verdana" w:hAnsi="Verdana"/>
        </w:rPr>
        <w:t>. Í  øðrum lagi hevur meirilutin í fíggjarnevndini, sum nú mælir til at samty</w:t>
      </w:r>
      <w:r w:rsidR="00C80CDF" w:rsidRPr="001A661A">
        <w:rPr>
          <w:rFonts w:ascii="Verdana" w:hAnsi="Verdana"/>
        </w:rPr>
        <w:t>k</w:t>
      </w:r>
      <w:r w:rsidRPr="001A661A">
        <w:rPr>
          <w:rFonts w:ascii="Verdana" w:hAnsi="Verdana"/>
        </w:rPr>
        <w:t>kja uppskotið, valt ikki at givið trupu</w:t>
      </w:r>
      <w:r w:rsidR="00C80CDF" w:rsidRPr="001A661A">
        <w:rPr>
          <w:rFonts w:ascii="Verdana" w:hAnsi="Verdana"/>
        </w:rPr>
        <w:t>l</w:t>
      </w:r>
      <w:r w:rsidRPr="001A661A">
        <w:rPr>
          <w:rFonts w:ascii="Verdana" w:hAnsi="Verdana"/>
        </w:rPr>
        <w:t xml:space="preserve">leikanum ans, hóast </w:t>
      </w:r>
      <w:proofErr w:type="spellStart"/>
      <w:r w:rsidRPr="001A661A">
        <w:rPr>
          <w:rFonts w:ascii="Verdana" w:hAnsi="Verdana"/>
        </w:rPr>
        <w:t>kommunufeløgini</w:t>
      </w:r>
      <w:proofErr w:type="spellEnd"/>
      <w:r w:rsidRPr="001A661A">
        <w:rPr>
          <w:rFonts w:ascii="Verdana" w:hAnsi="Verdana"/>
        </w:rPr>
        <w:t xml:space="preserve"> hava gjørt vart við hesi viðurskiftini á fundi í fíggjarnevndini. Í triðja lagi hevur als einki samskifti ella samband verið millum fíggjarmálaráðið og kommunurnar í samband</w:t>
      </w:r>
      <w:r w:rsidR="001A661A">
        <w:rPr>
          <w:rFonts w:ascii="Verdana" w:hAnsi="Verdana"/>
        </w:rPr>
        <w:t xml:space="preserve"> við</w:t>
      </w:r>
      <w:r w:rsidRPr="001A661A">
        <w:rPr>
          <w:rFonts w:ascii="Verdana" w:hAnsi="Verdana"/>
        </w:rPr>
        <w:t xml:space="preserve"> </w:t>
      </w:r>
      <w:r w:rsidR="00C80CDF" w:rsidRPr="001A661A">
        <w:rPr>
          <w:rFonts w:ascii="Verdana" w:hAnsi="Verdana"/>
        </w:rPr>
        <w:t>lógaruppskotini, hvørki á</w:t>
      </w:r>
      <w:r w:rsidRPr="001A661A">
        <w:rPr>
          <w:rFonts w:ascii="Verdana" w:hAnsi="Verdana"/>
        </w:rPr>
        <w:t>ð</w:t>
      </w:r>
      <w:r w:rsidR="00C80CDF" w:rsidRPr="001A661A">
        <w:rPr>
          <w:rFonts w:ascii="Verdana" w:hAnsi="Verdana"/>
        </w:rPr>
        <w:t>r</w:t>
      </w:r>
      <w:r w:rsidRPr="001A661A">
        <w:rPr>
          <w:rFonts w:ascii="Verdana" w:hAnsi="Verdana"/>
        </w:rPr>
        <w:t>enn ella eftir at lógaruppskotini eru borin í tingið</w:t>
      </w:r>
      <w:r w:rsidR="00595CDE">
        <w:rPr>
          <w:rFonts w:ascii="Verdana" w:hAnsi="Verdana"/>
        </w:rPr>
        <w:t>.</w:t>
      </w:r>
    </w:p>
    <w:p w:rsidR="009616B2" w:rsidRPr="001A661A" w:rsidRDefault="009616B2" w:rsidP="009616B2">
      <w:pPr>
        <w:rPr>
          <w:rFonts w:ascii="Verdana" w:hAnsi="Verdana"/>
        </w:rPr>
      </w:pPr>
    </w:p>
    <w:p w:rsidR="009616B2" w:rsidRPr="001A661A" w:rsidRDefault="009616B2" w:rsidP="009616B2">
      <w:pPr>
        <w:rPr>
          <w:rFonts w:ascii="Verdana" w:hAnsi="Verdana"/>
        </w:rPr>
      </w:pPr>
      <w:r w:rsidRPr="001A661A">
        <w:rPr>
          <w:rFonts w:ascii="Verdana" w:hAnsi="Verdana"/>
        </w:rPr>
        <w:t xml:space="preserve">Tískil hevur stýrið í Kommunusamskipan </w:t>
      </w:r>
      <w:r w:rsidR="001A661A" w:rsidRPr="001A661A">
        <w:rPr>
          <w:rFonts w:ascii="Verdana" w:hAnsi="Verdana"/>
        </w:rPr>
        <w:t xml:space="preserve">Føroya </w:t>
      </w:r>
      <w:r w:rsidR="001A661A">
        <w:rPr>
          <w:rFonts w:ascii="Verdana" w:hAnsi="Verdana"/>
        </w:rPr>
        <w:t>19</w:t>
      </w:r>
      <w:r w:rsidR="00EE18B6">
        <w:rPr>
          <w:rFonts w:ascii="Verdana" w:hAnsi="Verdana"/>
        </w:rPr>
        <w:t>.</w:t>
      </w:r>
      <w:r w:rsidR="001A661A">
        <w:rPr>
          <w:rFonts w:ascii="Verdana" w:hAnsi="Verdana"/>
        </w:rPr>
        <w:t xml:space="preserve"> desember 2011 </w:t>
      </w:r>
      <w:r w:rsidRPr="001A661A">
        <w:rPr>
          <w:rFonts w:ascii="Verdana" w:hAnsi="Verdana"/>
        </w:rPr>
        <w:t>samtykt at send</w:t>
      </w:r>
      <w:r w:rsidR="001A661A">
        <w:rPr>
          <w:rFonts w:ascii="Verdana" w:hAnsi="Verdana"/>
        </w:rPr>
        <w:t>a</w:t>
      </w:r>
      <w:r w:rsidR="00EE18B6">
        <w:rPr>
          <w:rFonts w:ascii="Verdana" w:hAnsi="Verdana"/>
        </w:rPr>
        <w:t xml:space="preserve"> L</w:t>
      </w:r>
      <w:r w:rsidRPr="001A661A">
        <w:rPr>
          <w:rFonts w:ascii="Verdana" w:hAnsi="Verdana"/>
        </w:rPr>
        <w:t xml:space="preserve">øgtinginum </w:t>
      </w:r>
      <w:r w:rsidR="00EE18B6">
        <w:rPr>
          <w:rFonts w:ascii="Verdana" w:hAnsi="Verdana"/>
        </w:rPr>
        <w:t>og landsstýrismanninum í fíggjarmálum</w:t>
      </w:r>
      <w:r w:rsidR="00452117" w:rsidRPr="001A661A">
        <w:rPr>
          <w:rFonts w:ascii="Verdana" w:hAnsi="Verdana"/>
        </w:rPr>
        <w:t xml:space="preserve"> </w:t>
      </w:r>
      <w:r w:rsidRPr="001A661A">
        <w:rPr>
          <w:rFonts w:ascii="Verdana" w:hAnsi="Verdana"/>
        </w:rPr>
        <w:t>soljóðandi skriv, samstundis sum heitt verður á l</w:t>
      </w:r>
      <w:r w:rsidR="00EE18B6">
        <w:rPr>
          <w:rFonts w:ascii="Verdana" w:hAnsi="Verdana"/>
        </w:rPr>
        <w:t xml:space="preserve">andsstýrismannin </w:t>
      </w:r>
      <w:r w:rsidRPr="001A661A">
        <w:rPr>
          <w:rFonts w:ascii="Verdana" w:hAnsi="Verdana"/>
        </w:rPr>
        <w:t>um at fáa í lag fund sum skjótast.</w:t>
      </w:r>
    </w:p>
    <w:p w:rsidR="009616B2" w:rsidRPr="001A661A" w:rsidRDefault="009616B2" w:rsidP="009616B2">
      <w:pPr>
        <w:rPr>
          <w:rFonts w:ascii="Verdana" w:hAnsi="Verdana"/>
        </w:rPr>
      </w:pPr>
    </w:p>
    <w:p w:rsidR="009616B2" w:rsidRPr="001A661A" w:rsidRDefault="009616B2" w:rsidP="009616B2">
      <w:pPr>
        <w:rPr>
          <w:rFonts w:ascii="Verdana" w:hAnsi="Verdana"/>
          <w:b/>
        </w:rPr>
      </w:pPr>
      <w:r w:rsidRPr="001A661A">
        <w:rPr>
          <w:rFonts w:ascii="Verdana" w:hAnsi="Verdana"/>
          <w:b/>
        </w:rPr>
        <w:t>Fíggjarligu avle</w:t>
      </w:r>
      <w:r w:rsidR="001A661A" w:rsidRPr="001A661A">
        <w:rPr>
          <w:rFonts w:ascii="Verdana" w:hAnsi="Verdana"/>
          <w:b/>
        </w:rPr>
        <w:t>iðingarnar fyri kommunurnar</w:t>
      </w:r>
    </w:p>
    <w:p w:rsidR="00595CDE" w:rsidRDefault="009616B2" w:rsidP="009616B2">
      <w:pPr>
        <w:rPr>
          <w:rFonts w:ascii="Verdana" w:hAnsi="Verdana"/>
        </w:rPr>
      </w:pPr>
      <w:r w:rsidRPr="001A661A">
        <w:rPr>
          <w:rFonts w:ascii="Verdana" w:hAnsi="Verdana"/>
        </w:rPr>
        <w:t xml:space="preserve">Eftirlønir verða í dag skattaðar, tá tær verða útgoldnar. Verandi skipan ásetur, at tann einstaki við útgjaldi skal lata 35 % í </w:t>
      </w:r>
      <w:r w:rsidR="001A661A">
        <w:rPr>
          <w:rFonts w:ascii="Verdana" w:hAnsi="Verdana"/>
        </w:rPr>
        <w:t>skatti</w:t>
      </w:r>
      <w:r w:rsidRPr="001A661A">
        <w:rPr>
          <w:rFonts w:ascii="Verdana" w:hAnsi="Verdana"/>
        </w:rPr>
        <w:t xml:space="preserve"> til landskassan </w:t>
      </w:r>
      <w:r w:rsidR="00E62F2C">
        <w:rPr>
          <w:rFonts w:ascii="Verdana" w:hAnsi="Verdana"/>
        </w:rPr>
        <w:t>fyri sokallaða kapitalpensjón</w:t>
      </w:r>
      <w:r w:rsidRPr="001A661A">
        <w:rPr>
          <w:rFonts w:ascii="Verdana" w:hAnsi="Verdana"/>
        </w:rPr>
        <w:t xml:space="preserve">, ímeðan lutapensjón og lívrenta verður skattað sum vanlig A- inntøka í samband við útgjald. Tá ið kapitalpensjónir verða skattaðar, verður innkravdi skatturin býttur </w:t>
      </w:r>
      <w:r w:rsidR="00E62F2C">
        <w:rPr>
          <w:rFonts w:ascii="Verdana" w:hAnsi="Verdana"/>
        </w:rPr>
        <w:t>millum land og kommunur í lutfallinum 60/40</w:t>
      </w:r>
      <w:r w:rsidRPr="001A661A">
        <w:rPr>
          <w:rFonts w:ascii="Verdana" w:hAnsi="Verdana"/>
        </w:rPr>
        <w:t xml:space="preserve">.  </w:t>
      </w:r>
      <w:r w:rsidR="00EE18B6">
        <w:rPr>
          <w:rFonts w:ascii="Verdana" w:hAnsi="Verdana"/>
        </w:rPr>
        <w:t>Lívrenta</w:t>
      </w:r>
      <w:r w:rsidRPr="001A661A">
        <w:rPr>
          <w:rFonts w:ascii="Verdana" w:hAnsi="Verdana"/>
        </w:rPr>
        <w:t xml:space="preserve"> og luta</w:t>
      </w:r>
      <w:r w:rsidR="00EE18B6">
        <w:rPr>
          <w:rFonts w:ascii="Verdana" w:hAnsi="Verdana"/>
        </w:rPr>
        <w:t>pensjón</w:t>
      </w:r>
      <w:r w:rsidRPr="001A661A">
        <w:rPr>
          <w:rFonts w:ascii="Verdana" w:hAnsi="Verdana"/>
        </w:rPr>
        <w:t xml:space="preserve"> verður skatta</w:t>
      </w:r>
      <w:r w:rsidR="00EE18B6">
        <w:rPr>
          <w:rFonts w:ascii="Verdana" w:hAnsi="Verdana"/>
        </w:rPr>
        <w:t>ð</w:t>
      </w:r>
      <w:r w:rsidRPr="001A661A">
        <w:rPr>
          <w:rFonts w:ascii="Verdana" w:hAnsi="Verdana"/>
        </w:rPr>
        <w:t xml:space="preserve"> sum vanlig A inntøka og lutfallið millum lands- og kommunukassar er samsvarandi. Inntøkurnar av kapitalpe</w:t>
      </w:r>
      <w:r w:rsidR="00E62F2C">
        <w:rPr>
          <w:rFonts w:ascii="Verdana" w:hAnsi="Verdana"/>
        </w:rPr>
        <w:t>nsjónum verða í inniverandi ári</w:t>
      </w:r>
      <w:r w:rsidRPr="001A661A">
        <w:rPr>
          <w:rFonts w:ascii="Verdana" w:hAnsi="Verdana"/>
        </w:rPr>
        <w:t xml:space="preserve"> mettar til uml</w:t>
      </w:r>
      <w:r w:rsidR="00EE18B6">
        <w:rPr>
          <w:rFonts w:ascii="Verdana" w:hAnsi="Verdana"/>
        </w:rPr>
        <w:t>.</w:t>
      </w:r>
      <w:r w:rsidRPr="001A661A">
        <w:rPr>
          <w:rFonts w:ascii="Verdana" w:hAnsi="Verdana"/>
        </w:rPr>
        <w:t xml:space="preserve"> 50 mió</w:t>
      </w:r>
      <w:r w:rsidR="00EE18B6">
        <w:rPr>
          <w:rFonts w:ascii="Verdana" w:hAnsi="Verdana"/>
        </w:rPr>
        <w:t>.</w:t>
      </w:r>
      <w:r w:rsidRPr="001A661A">
        <w:rPr>
          <w:rFonts w:ascii="Verdana" w:hAnsi="Verdana"/>
        </w:rPr>
        <w:t>, harav uml</w:t>
      </w:r>
      <w:r w:rsidR="00EE18B6">
        <w:rPr>
          <w:rFonts w:ascii="Verdana" w:hAnsi="Verdana"/>
        </w:rPr>
        <w:t>.</w:t>
      </w:r>
      <w:r w:rsidRPr="001A661A">
        <w:rPr>
          <w:rFonts w:ascii="Verdana" w:hAnsi="Verdana"/>
        </w:rPr>
        <w:t xml:space="preserve"> 20 mió</w:t>
      </w:r>
      <w:r w:rsidR="00EE18B6">
        <w:rPr>
          <w:rFonts w:ascii="Verdana" w:hAnsi="Verdana"/>
        </w:rPr>
        <w:t>. kr. fella í kommunukass</w:t>
      </w:r>
      <w:r w:rsidR="00E62F2C">
        <w:rPr>
          <w:rFonts w:ascii="Verdana" w:hAnsi="Verdana"/>
        </w:rPr>
        <w:t xml:space="preserve">arnar. </w:t>
      </w:r>
      <w:r w:rsidRPr="001A661A">
        <w:rPr>
          <w:rFonts w:ascii="Verdana" w:hAnsi="Verdana"/>
        </w:rPr>
        <w:t>Hvussu stórar inntøkurnar eru av lívrentu og ratupensjónum hevur ikki v</w:t>
      </w:r>
      <w:r w:rsidR="00C80CDF" w:rsidRPr="001A661A">
        <w:rPr>
          <w:rFonts w:ascii="Verdana" w:hAnsi="Verdana"/>
        </w:rPr>
        <w:t>erið møguligt at fin</w:t>
      </w:r>
      <w:r w:rsidR="00EE18B6">
        <w:rPr>
          <w:rFonts w:ascii="Verdana" w:hAnsi="Verdana"/>
        </w:rPr>
        <w:t>gið greitt</w:t>
      </w:r>
      <w:r w:rsidRPr="001A661A">
        <w:rPr>
          <w:rFonts w:ascii="Verdana" w:hAnsi="Verdana"/>
        </w:rPr>
        <w:t xml:space="preserve">. </w:t>
      </w:r>
      <w:r w:rsidR="00C80CDF" w:rsidRPr="001A661A">
        <w:rPr>
          <w:rFonts w:ascii="Verdana" w:hAnsi="Verdana"/>
        </w:rPr>
        <w:t>Men eingin ivi er um, at vóru hesar eftirlønirnar skattaðar eftir verandi skipan</w:t>
      </w:r>
      <w:r w:rsidR="00EE18B6">
        <w:rPr>
          <w:rFonts w:ascii="Verdana" w:hAnsi="Verdana"/>
        </w:rPr>
        <w:t>,</w:t>
      </w:r>
      <w:r w:rsidR="00C80CDF" w:rsidRPr="001A661A">
        <w:rPr>
          <w:rFonts w:ascii="Verdana" w:hAnsi="Verdana"/>
        </w:rPr>
        <w:t xml:space="preserve"> so hevði meira enn helmingur</w:t>
      </w:r>
      <w:r w:rsidR="00E62F2C">
        <w:rPr>
          <w:rFonts w:ascii="Verdana" w:hAnsi="Verdana"/>
        </w:rPr>
        <w:t>in</w:t>
      </w:r>
      <w:r w:rsidR="00C80CDF" w:rsidRPr="001A661A">
        <w:rPr>
          <w:rFonts w:ascii="Verdana" w:hAnsi="Verdana"/>
        </w:rPr>
        <w:t xml:space="preserve"> fallið í kommunukassarnar, við tað</w:t>
      </w:r>
      <w:r w:rsidR="00E62F2C">
        <w:rPr>
          <w:rFonts w:ascii="Verdana" w:hAnsi="Verdana"/>
        </w:rPr>
        <w:t xml:space="preserve"> at vanlig a- inntøka</w:t>
      </w:r>
      <w:r w:rsidR="00C80CDF" w:rsidRPr="001A661A">
        <w:rPr>
          <w:rFonts w:ascii="Verdana" w:hAnsi="Verdana"/>
        </w:rPr>
        <w:t xml:space="preserve"> heilt upp til 300.000 í størri mun </w:t>
      </w:r>
      <w:r w:rsidR="00C80CDF" w:rsidRPr="001A661A">
        <w:rPr>
          <w:rFonts w:ascii="Verdana" w:hAnsi="Verdana"/>
        </w:rPr>
        <w:lastRenderedPageBreak/>
        <w:t>fella til kommunurnar</w:t>
      </w:r>
      <w:r w:rsidR="00E62F2C">
        <w:rPr>
          <w:rFonts w:ascii="Verdana" w:hAnsi="Verdana"/>
        </w:rPr>
        <w:t xml:space="preserve"> </w:t>
      </w:r>
      <w:r w:rsidR="00C80CDF" w:rsidRPr="001A661A">
        <w:rPr>
          <w:rFonts w:ascii="Verdana" w:hAnsi="Verdana"/>
        </w:rPr>
        <w:t>. Í</w:t>
      </w:r>
      <w:r w:rsidR="00E62F2C">
        <w:rPr>
          <w:rFonts w:ascii="Verdana" w:hAnsi="Verdana"/>
        </w:rPr>
        <w:t xml:space="preserve"> flestu førum munnu árligu egin</w:t>
      </w:r>
      <w:r w:rsidR="00C80CDF" w:rsidRPr="001A661A">
        <w:rPr>
          <w:rFonts w:ascii="Verdana" w:hAnsi="Verdana"/>
        </w:rPr>
        <w:t xml:space="preserve">pensjónirnar í dag liggja niðanfyri 300.000. kr.  </w:t>
      </w:r>
    </w:p>
    <w:p w:rsidR="00C80CDF" w:rsidRPr="001A661A" w:rsidRDefault="00C80CDF" w:rsidP="009616B2">
      <w:pPr>
        <w:rPr>
          <w:rFonts w:ascii="Verdana" w:hAnsi="Verdana"/>
        </w:rPr>
      </w:pPr>
      <w:r w:rsidRPr="001A661A">
        <w:rPr>
          <w:rFonts w:ascii="Verdana" w:hAnsi="Verdana"/>
        </w:rPr>
        <w:t xml:space="preserve"> </w:t>
      </w:r>
    </w:p>
    <w:p w:rsidR="009616B2" w:rsidRPr="001A661A" w:rsidRDefault="009616B2" w:rsidP="009616B2">
      <w:pPr>
        <w:rPr>
          <w:rFonts w:ascii="Verdana" w:hAnsi="Verdana"/>
        </w:rPr>
      </w:pPr>
      <w:r w:rsidRPr="001A661A">
        <w:rPr>
          <w:rFonts w:ascii="Verdana" w:hAnsi="Verdana"/>
        </w:rPr>
        <w:t>Samanumtikið er tí sannlí</w:t>
      </w:r>
      <w:r w:rsidR="00C80CDF" w:rsidRPr="001A661A">
        <w:rPr>
          <w:rFonts w:ascii="Verdana" w:hAnsi="Verdana"/>
        </w:rPr>
        <w:t>kt</w:t>
      </w:r>
      <w:r w:rsidR="00EE18B6">
        <w:rPr>
          <w:rFonts w:ascii="Verdana" w:hAnsi="Verdana"/>
        </w:rPr>
        <w:t>,</w:t>
      </w:r>
      <w:r w:rsidR="00C80CDF" w:rsidRPr="001A661A">
        <w:rPr>
          <w:rFonts w:ascii="Verdana" w:hAnsi="Verdana"/>
        </w:rPr>
        <w:t xml:space="preserve"> at skattligu inntøkurnar </w:t>
      </w:r>
      <w:r w:rsidR="00E62F2C">
        <w:rPr>
          <w:rFonts w:ascii="Verdana" w:hAnsi="Verdana"/>
        </w:rPr>
        <w:t>av øllum eftirlønum eru áleið javnt býttar millum land og kommunur.</w:t>
      </w:r>
    </w:p>
    <w:p w:rsidR="00C80CDF" w:rsidRPr="001A661A" w:rsidRDefault="00C80CDF" w:rsidP="009616B2">
      <w:pPr>
        <w:rPr>
          <w:rFonts w:ascii="Verdana" w:hAnsi="Verdana"/>
        </w:rPr>
      </w:pPr>
    </w:p>
    <w:p w:rsidR="002B2D1E" w:rsidRPr="001A661A" w:rsidRDefault="00EE18B6" w:rsidP="009616B2">
      <w:pPr>
        <w:rPr>
          <w:rFonts w:ascii="Verdana" w:hAnsi="Verdana"/>
        </w:rPr>
      </w:pPr>
      <w:r>
        <w:rPr>
          <w:rFonts w:ascii="Verdana" w:hAnsi="Verdana"/>
        </w:rPr>
        <w:t>Sambært uppskotinum frá l</w:t>
      </w:r>
      <w:r w:rsidR="009616B2" w:rsidRPr="001A661A">
        <w:rPr>
          <w:rFonts w:ascii="Verdana" w:hAnsi="Verdana"/>
        </w:rPr>
        <w:t>andsstýrinum er ætlanin a</w:t>
      </w:r>
      <w:r w:rsidR="00E62F2C">
        <w:rPr>
          <w:rFonts w:ascii="Verdana" w:hAnsi="Verdana"/>
        </w:rPr>
        <w:t>t áleggja øllum</w:t>
      </w:r>
      <w:r w:rsidR="009616B2" w:rsidRPr="001A661A">
        <w:rPr>
          <w:rFonts w:ascii="Verdana" w:hAnsi="Verdana"/>
        </w:rPr>
        <w:t xml:space="preserve"> at gjalda 40%</w:t>
      </w:r>
      <w:r w:rsidR="00E62F2C">
        <w:rPr>
          <w:rFonts w:ascii="Verdana" w:hAnsi="Verdana"/>
        </w:rPr>
        <w:t xml:space="preserve"> í</w:t>
      </w:r>
      <w:r w:rsidR="009616B2" w:rsidRPr="001A661A">
        <w:rPr>
          <w:rFonts w:ascii="Verdana" w:hAnsi="Verdana"/>
        </w:rPr>
        <w:t xml:space="preserve"> skatt av eftirlønarinngjaldi heldur enn útgjaldi. Allur skattur av </w:t>
      </w:r>
      <w:r w:rsidR="001A661A">
        <w:rPr>
          <w:rFonts w:ascii="Verdana" w:hAnsi="Verdana"/>
        </w:rPr>
        <w:t>eftirlønum</w:t>
      </w:r>
      <w:r w:rsidR="009616B2" w:rsidRPr="001A661A">
        <w:rPr>
          <w:rFonts w:ascii="Verdana" w:hAnsi="Verdana"/>
        </w:rPr>
        <w:t xml:space="preserve"> skal framyvir falla í landskassan. Við øðrum orðum verð</w:t>
      </w:r>
      <w:r w:rsidR="001A661A">
        <w:rPr>
          <w:rFonts w:ascii="Verdana" w:hAnsi="Verdana"/>
        </w:rPr>
        <w:t xml:space="preserve">a skattainntøkurnar av eftirlønum </w:t>
      </w:r>
      <w:r w:rsidR="009616B2" w:rsidRPr="001A661A">
        <w:rPr>
          <w:rFonts w:ascii="Verdana" w:hAnsi="Verdana"/>
        </w:rPr>
        <w:t>fluttar</w:t>
      </w:r>
      <w:r w:rsidR="00E62F2C">
        <w:rPr>
          <w:rFonts w:ascii="Verdana" w:hAnsi="Verdana"/>
        </w:rPr>
        <w:t xml:space="preserve"> fram</w:t>
      </w:r>
      <w:r w:rsidR="001A661A">
        <w:rPr>
          <w:rFonts w:ascii="Verdana" w:hAnsi="Verdana"/>
        </w:rPr>
        <w:t xml:space="preserve">, eini </w:t>
      </w:r>
      <w:r w:rsidR="00E62F2C">
        <w:rPr>
          <w:rFonts w:ascii="Verdana" w:hAnsi="Verdana"/>
        </w:rPr>
        <w:t xml:space="preserve"> 25 til 30 ár. S</w:t>
      </w:r>
      <w:r w:rsidR="009616B2" w:rsidRPr="001A661A">
        <w:rPr>
          <w:rFonts w:ascii="Verdana" w:hAnsi="Verdana"/>
        </w:rPr>
        <w:t>tóri  trupulleikin er</w:t>
      </w:r>
      <w:r w:rsidR="00DF1CF2" w:rsidRPr="001A661A">
        <w:rPr>
          <w:rFonts w:ascii="Verdana" w:hAnsi="Verdana"/>
        </w:rPr>
        <w:t>,</w:t>
      </w:r>
      <w:r w:rsidR="009616B2" w:rsidRPr="001A661A">
        <w:rPr>
          <w:rFonts w:ascii="Verdana" w:hAnsi="Verdana"/>
        </w:rPr>
        <w:t xml:space="preserve"> at ímeðan verandi skipan hevði tryggjað kommununum helvtina av inntøkunum, so fara kommunurnar als ongan </w:t>
      </w:r>
      <w:r w:rsidR="00DF1CF2" w:rsidRPr="001A661A">
        <w:rPr>
          <w:rFonts w:ascii="Verdana" w:hAnsi="Verdana"/>
        </w:rPr>
        <w:t>ágóða at fáa av eftirlønar</w:t>
      </w:r>
      <w:r w:rsidR="009616B2" w:rsidRPr="001A661A">
        <w:rPr>
          <w:rFonts w:ascii="Verdana" w:hAnsi="Verdana"/>
        </w:rPr>
        <w:t>skattinum í framtíðini.</w:t>
      </w:r>
      <w:r w:rsidR="001A661A">
        <w:rPr>
          <w:rFonts w:ascii="Verdana" w:hAnsi="Verdana"/>
        </w:rPr>
        <w:t xml:space="preserve"> Samstundis fara kommunurnar</w:t>
      </w:r>
      <w:r>
        <w:rPr>
          <w:rFonts w:ascii="Verdana" w:hAnsi="Verdana"/>
        </w:rPr>
        <w:t xml:space="preserve"> við tíðini</w:t>
      </w:r>
      <w:r w:rsidR="002B2D1E" w:rsidRPr="001A661A">
        <w:rPr>
          <w:rFonts w:ascii="Verdana" w:hAnsi="Verdana"/>
        </w:rPr>
        <w:t xml:space="preserve"> at missa tær inntøkur</w:t>
      </w:r>
      <w:r>
        <w:rPr>
          <w:rFonts w:ascii="Verdana" w:hAnsi="Verdana"/>
        </w:rPr>
        <w:t>,</w:t>
      </w:r>
      <w:r w:rsidR="002B2D1E" w:rsidRPr="001A661A">
        <w:rPr>
          <w:rFonts w:ascii="Verdana" w:hAnsi="Verdana"/>
        </w:rPr>
        <w:t xml:space="preserve"> ið kommunurnar longu í dag hava av eftirlønarskatti. Samanumtikið fara kommunurnar at missa hundrað tals milliónir í inntøkum í komandi árum. Avleiðingarnar av hesum eru als ikki viðgjørdar.</w:t>
      </w:r>
    </w:p>
    <w:p w:rsidR="002B2D1E" w:rsidRPr="001A661A" w:rsidRDefault="002B2D1E" w:rsidP="009616B2">
      <w:pPr>
        <w:rPr>
          <w:rFonts w:ascii="Verdana" w:hAnsi="Verdana"/>
        </w:rPr>
      </w:pPr>
    </w:p>
    <w:p w:rsidR="002B2D1E" w:rsidRPr="001A661A" w:rsidRDefault="002B2D1E" w:rsidP="009616B2">
      <w:pPr>
        <w:rPr>
          <w:rFonts w:ascii="Verdana" w:hAnsi="Verdana"/>
        </w:rPr>
      </w:pPr>
      <w:r w:rsidRPr="001A661A">
        <w:rPr>
          <w:rFonts w:ascii="Verdana" w:hAnsi="Verdana"/>
        </w:rPr>
        <w:t>Samstundis fer pensjónsnýskipanin at hava við sær</w:t>
      </w:r>
      <w:r w:rsidR="00EE18B6">
        <w:rPr>
          <w:rFonts w:ascii="Verdana" w:hAnsi="Verdana"/>
        </w:rPr>
        <w:t>,</w:t>
      </w:r>
      <w:r w:rsidRPr="001A661A">
        <w:rPr>
          <w:rFonts w:ascii="Verdana" w:hAnsi="Verdana"/>
        </w:rPr>
        <w:t xml:space="preserve"> at allir løntakarar skulu gjalda 15 % av inntøkunum</w:t>
      </w:r>
      <w:r w:rsidR="00E62F2C">
        <w:rPr>
          <w:rFonts w:ascii="Verdana" w:hAnsi="Verdana"/>
        </w:rPr>
        <w:t xml:space="preserve"> til eftirlønir</w:t>
      </w:r>
      <w:r w:rsidRPr="001A661A">
        <w:rPr>
          <w:rFonts w:ascii="Verdana" w:hAnsi="Verdana"/>
        </w:rPr>
        <w:t xml:space="preserve">. Hetta fer </w:t>
      </w:r>
      <w:r w:rsidR="001A661A">
        <w:rPr>
          <w:rFonts w:ascii="Verdana" w:hAnsi="Verdana"/>
        </w:rPr>
        <w:t xml:space="preserve">alt annað líka </w:t>
      </w:r>
      <w:r w:rsidRPr="001A661A">
        <w:rPr>
          <w:rFonts w:ascii="Verdana" w:hAnsi="Verdana"/>
        </w:rPr>
        <w:t>at minka um inntøku grundarlag kommunurnar komandi 10 árini. Heldur ikki hesin trupulleiki er viðgjørdur.</w:t>
      </w:r>
    </w:p>
    <w:p w:rsidR="00DF1CF2" w:rsidRPr="001A661A" w:rsidRDefault="00DF1CF2" w:rsidP="009616B2">
      <w:pPr>
        <w:rPr>
          <w:rFonts w:ascii="Verdana" w:hAnsi="Verdana"/>
        </w:rPr>
      </w:pPr>
    </w:p>
    <w:p w:rsidR="00D3031F" w:rsidRPr="001A661A" w:rsidRDefault="00DF1CF2" w:rsidP="009616B2">
      <w:pPr>
        <w:rPr>
          <w:rFonts w:ascii="Verdana" w:hAnsi="Verdana"/>
        </w:rPr>
      </w:pPr>
      <w:r w:rsidRPr="001A661A">
        <w:rPr>
          <w:rFonts w:ascii="Verdana" w:hAnsi="Verdana"/>
        </w:rPr>
        <w:t>Kommunurnar sum í dag og framyvir verða merktar av fráflyting, og sum koma at hava lutfalsliga fleiri eldri ímun til fólk í arbeiðsførum aldri, fara í komandi tíðum at hava tað uppaftur truplari</w:t>
      </w:r>
      <w:r w:rsidR="00D3031F" w:rsidRPr="001A661A">
        <w:rPr>
          <w:rFonts w:ascii="Verdana" w:hAnsi="Verdana"/>
        </w:rPr>
        <w:t xml:space="preserve"> orsaka</w:t>
      </w:r>
      <w:r w:rsidR="00595CDE">
        <w:rPr>
          <w:rFonts w:ascii="Verdana" w:hAnsi="Verdana"/>
        </w:rPr>
        <w:t>ð</w:t>
      </w:r>
      <w:r w:rsidR="00D3031F" w:rsidRPr="001A661A">
        <w:rPr>
          <w:rFonts w:ascii="Verdana" w:hAnsi="Verdana"/>
        </w:rPr>
        <w:t xml:space="preserve"> av</w:t>
      </w:r>
      <w:r w:rsidR="00EE18B6">
        <w:rPr>
          <w:rFonts w:ascii="Verdana" w:hAnsi="Verdana"/>
        </w:rPr>
        <w:t>,</w:t>
      </w:r>
      <w:r w:rsidR="00E62F2C">
        <w:rPr>
          <w:rFonts w:ascii="Verdana" w:hAnsi="Verdana"/>
        </w:rPr>
        <w:t xml:space="preserve"> at pensjónistar</w:t>
      </w:r>
      <w:r w:rsidR="00D3031F" w:rsidRPr="001A661A">
        <w:rPr>
          <w:rFonts w:ascii="Verdana" w:hAnsi="Verdana"/>
        </w:rPr>
        <w:t xml:space="preserve"> ikki skulu rinda skatt av sínum eftirlønum</w:t>
      </w:r>
      <w:r w:rsidR="00E62F2C">
        <w:rPr>
          <w:rFonts w:ascii="Verdana" w:hAnsi="Verdana"/>
        </w:rPr>
        <w:t xml:space="preserve"> við útgjald</w:t>
      </w:r>
      <w:r w:rsidR="00D3031F" w:rsidRPr="001A661A">
        <w:rPr>
          <w:rFonts w:ascii="Verdana" w:hAnsi="Verdana"/>
        </w:rPr>
        <w:t>. Hesin demografiski trupulleikin er heldur ikki viðgjørdur.</w:t>
      </w:r>
    </w:p>
    <w:p w:rsidR="00B34BC6" w:rsidRPr="001A661A" w:rsidRDefault="00B34BC6" w:rsidP="009616B2">
      <w:pPr>
        <w:rPr>
          <w:rFonts w:ascii="Verdana" w:hAnsi="Verdana"/>
        </w:rPr>
      </w:pPr>
    </w:p>
    <w:p w:rsidR="00B34BC6" w:rsidRPr="001A661A" w:rsidRDefault="00B34BC6" w:rsidP="009616B2">
      <w:pPr>
        <w:rPr>
          <w:rFonts w:ascii="Verdana" w:hAnsi="Verdana"/>
        </w:rPr>
      </w:pPr>
      <w:r w:rsidRPr="001A661A">
        <w:rPr>
          <w:rFonts w:ascii="Verdana" w:hAnsi="Verdana"/>
        </w:rPr>
        <w:t>Í samband við fyrstu viðgerðirnar í tinginum hevur verið róð framundir</w:t>
      </w:r>
      <w:r w:rsidR="00EE18B6">
        <w:rPr>
          <w:rFonts w:ascii="Verdana" w:hAnsi="Verdana"/>
        </w:rPr>
        <w:t>,</w:t>
      </w:r>
      <w:r w:rsidRPr="001A661A">
        <w:rPr>
          <w:rFonts w:ascii="Verdana" w:hAnsi="Verdana"/>
        </w:rPr>
        <w:t xml:space="preserve"> at kommunurnar skuldu kompenserast í sambandi við</w:t>
      </w:r>
      <w:r w:rsidR="00EE18B6">
        <w:rPr>
          <w:rFonts w:ascii="Verdana" w:hAnsi="Verdana"/>
        </w:rPr>
        <w:t>,</w:t>
      </w:r>
      <w:r w:rsidRPr="001A661A">
        <w:rPr>
          <w:rFonts w:ascii="Verdana" w:hAnsi="Verdana"/>
        </w:rPr>
        <w:t xml:space="preserve"> at eldraøkið verður lagt kommunu</w:t>
      </w:r>
      <w:r w:rsidR="00452117" w:rsidRPr="001A661A">
        <w:rPr>
          <w:rFonts w:ascii="Verdana" w:hAnsi="Verdana"/>
        </w:rPr>
        <w:t>num at umsita. Hesin samanhangur er ikki vorðin nærri greinaður.</w:t>
      </w:r>
      <w:r w:rsidRPr="001A661A">
        <w:rPr>
          <w:rFonts w:ascii="Verdana" w:hAnsi="Verdana"/>
        </w:rPr>
        <w:t xml:space="preserve"> </w:t>
      </w:r>
    </w:p>
    <w:p w:rsidR="00B34BC6" w:rsidRPr="001A661A" w:rsidRDefault="00B34BC6" w:rsidP="009616B2">
      <w:pPr>
        <w:rPr>
          <w:rFonts w:ascii="Verdana" w:hAnsi="Verdana"/>
        </w:rPr>
      </w:pPr>
    </w:p>
    <w:p w:rsidR="002B2D1E" w:rsidRPr="001A661A" w:rsidRDefault="00D3031F" w:rsidP="009616B2">
      <w:pPr>
        <w:rPr>
          <w:rFonts w:ascii="Verdana" w:hAnsi="Verdana"/>
        </w:rPr>
      </w:pPr>
      <w:r w:rsidRPr="001A661A">
        <w:rPr>
          <w:rFonts w:ascii="Verdana" w:hAnsi="Verdana"/>
          <w:b/>
        </w:rPr>
        <w:t>Samanumtikið</w:t>
      </w:r>
    </w:p>
    <w:p w:rsidR="00B34BC6" w:rsidRPr="001A661A" w:rsidRDefault="00B34BC6" w:rsidP="00B34BC6">
      <w:pPr>
        <w:rPr>
          <w:rFonts w:ascii="Verdana" w:hAnsi="Verdana"/>
        </w:rPr>
      </w:pPr>
      <w:bookmarkStart w:id="10" w:name="_GoBack"/>
      <w:bookmarkEnd w:id="10"/>
      <w:r w:rsidRPr="001A661A">
        <w:rPr>
          <w:rFonts w:ascii="Verdana" w:hAnsi="Verdana"/>
        </w:rPr>
        <w:t xml:space="preserve">Kommunusamskipan Føroya kann </w:t>
      </w:r>
      <w:r w:rsidR="002331E4">
        <w:rPr>
          <w:rFonts w:ascii="Verdana" w:hAnsi="Verdana"/>
        </w:rPr>
        <w:t xml:space="preserve">tí </w:t>
      </w:r>
      <w:r w:rsidRPr="001A661A">
        <w:rPr>
          <w:rFonts w:ascii="Verdana" w:hAnsi="Verdana"/>
        </w:rPr>
        <w:t>bert staðfesta</w:t>
      </w:r>
      <w:r w:rsidR="002331E4">
        <w:rPr>
          <w:rFonts w:ascii="Verdana" w:hAnsi="Verdana"/>
        </w:rPr>
        <w:t>, at</w:t>
      </w:r>
      <w:r w:rsidRPr="001A661A">
        <w:rPr>
          <w:rFonts w:ascii="Verdana" w:hAnsi="Verdana"/>
        </w:rPr>
        <w:t xml:space="preserve"> fíggjarligu avleiðingar</w:t>
      </w:r>
      <w:r w:rsidR="00595CDE">
        <w:rPr>
          <w:rFonts w:ascii="Verdana" w:hAnsi="Verdana"/>
        </w:rPr>
        <w:t>nar</w:t>
      </w:r>
      <w:r w:rsidRPr="001A661A">
        <w:rPr>
          <w:rFonts w:ascii="Verdana" w:hAnsi="Verdana"/>
        </w:rPr>
        <w:t xml:space="preserve"> fyri kommunurnar ikki eru viðgjørdar í samband við lógaruppskotini. Somuleiðis eru viðmerkingar frá kommununum ikki tiknar til eftirtektar. </w:t>
      </w:r>
    </w:p>
    <w:p w:rsidR="00B34BC6" w:rsidRPr="001A661A" w:rsidRDefault="00B34BC6" w:rsidP="00B34BC6">
      <w:pPr>
        <w:rPr>
          <w:rFonts w:ascii="Verdana" w:hAnsi="Verdana"/>
        </w:rPr>
      </w:pPr>
    </w:p>
    <w:p w:rsidR="00B34BC6" w:rsidRPr="001A661A" w:rsidRDefault="00B34BC6" w:rsidP="00B34BC6">
      <w:pPr>
        <w:rPr>
          <w:rFonts w:ascii="Verdana" w:hAnsi="Verdana"/>
        </w:rPr>
      </w:pPr>
      <w:r w:rsidRPr="001A661A">
        <w:rPr>
          <w:rFonts w:ascii="Verdana" w:hAnsi="Verdana"/>
        </w:rPr>
        <w:t>Kommunusamskipan Føroya ásannar</w:t>
      </w:r>
      <w:r w:rsidR="00452117" w:rsidRPr="001A661A">
        <w:rPr>
          <w:rFonts w:ascii="Verdana" w:hAnsi="Verdana"/>
        </w:rPr>
        <w:t xml:space="preserve"> samstundis</w:t>
      </w:r>
      <w:r w:rsidRPr="001A661A">
        <w:rPr>
          <w:rFonts w:ascii="Verdana" w:hAnsi="Verdana"/>
        </w:rPr>
        <w:t>, eins og flest onnur í samfelagnum, at høga skattatrýstið í Føroyum er ein trupulleiki, og kommunurnar eru til reiðar, saman við landsmyndugleikunum at viðgera møgulig stig, ið lætta um byrðarnar hjá borgaranum.</w:t>
      </w:r>
    </w:p>
    <w:p w:rsidR="002B2D1E" w:rsidRPr="001A661A" w:rsidRDefault="002B2D1E" w:rsidP="009616B2">
      <w:pPr>
        <w:rPr>
          <w:rFonts w:ascii="Verdana" w:hAnsi="Verdana"/>
        </w:rPr>
      </w:pPr>
    </w:p>
    <w:p w:rsidR="00452117" w:rsidRPr="001A661A" w:rsidRDefault="00452117" w:rsidP="00702E39">
      <w:pPr>
        <w:rPr>
          <w:rFonts w:ascii="Verdana" w:hAnsi="Verdana"/>
        </w:rPr>
      </w:pPr>
      <w:r w:rsidRPr="001A661A">
        <w:rPr>
          <w:rFonts w:ascii="Verdana" w:hAnsi="Verdana"/>
        </w:rPr>
        <w:t>Kommunus</w:t>
      </w:r>
      <w:r w:rsidR="00EE18B6">
        <w:rPr>
          <w:rFonts w:ascii="Verdana" w:hAnsi="Verdana"/>
        </w:rPr>
        <w:t>amskipan Føroya vil tí heita á f</w:t>
      </w:r>
      <w:r w:rsidRPr="001A661A">
        <w:rPr>
          <w:rFonts w:ascii="Verdana" w:hAnsi="Verdana"/>
        </w:rPr>
        <w:t>íggjarmálaráðharran um fund skjótast mø</w:t>
      </w:r>
      <w:r w:rsidR="00E62F2C">
        <w:rPr>
          <w:rFonts w:ascii="Verdana" w:hAnsi="Verdana"/>
        </w:rPr>
        <w:t xml:space="preserve">guligt, soleiðis at greiða fæst á, </w:t>
      </w:r>
      <w:r w:rsidRPr="001A661A">
        <w:rPr>
          <w:rFonts w:ascii="Verdana" w:hAnsi="Verdana"/>
        </w:rPr>
        <w:t>hvussu vit tryggja framtíðar inntøkugrundarlag kommunurnar</w:t>
      </w:r>
      <w:r w:rsidR="00EE18B6">
        <w:rPr>
          <w:rFonts w:ascii="Verdana" w:hAnsi="Verdana"/>
        </w:rPr>
        <w:t>,</w:t>
      </w:r>
      <w:r w:rsidRPr="001A661A">
        <w:rPr>
          <w:rFonts w:ascii="Verdana" w:hAnsi="Verdana"/>
        </w:rPr>
        <w:t xml:space="preserve"> samstundis sum lætti verður latin tí einstaka.</w:t>
      </w:r>
    </w:p>
    <w:p w:rsidR="00452117" w:rsidRPr="001A661A" w:rsidRDefault="00452117" w:rsidP="00702E39">
      <w:pPr>
        <w:rPr>
          <w:rFonts w:ascii="Verdana" w:hAnsi="Verdana"/>
        </w:rPr>
      </w:pPr>
    </w:p>
    <w:p w:rsidR="002916FC" w:rsidRPr="001A661A" w:rsidRDefault="002916FC" w:rsidP="00702E39">
      <w:pPr>
        <w:rPr>
          <w:rFonts w:ascii="Verdana" w:hAnsi="Verdana"/>
        </w:rPr>
      </w:pPr>
    </w:p>
    <w:p w:rsidR="009616B2" w:rsidRPr="001A661A" w:rsidRDefault="009616B2" w:rsidP="00702E39">
      <w:pPr>
        <w:rPr>
          <w:rFonts w:ascii="Verdana" w:hAnsi="Verdana"/>
        </w:rPr>
      </w:pPr>
    </w:p>
    <w:p w:rsidR="003862C3" w:rsidRPr="001A661A" w:rsidRDefault="00B34BC6" w:rsidP="00702E39">
      <w:pPr>
        <w:pStyle w:val="Sidehoved"/>
        <w:rPr>
          <w:rFonts w:ascii="Verdana" w:hAnsi="Verdana"/>
        </w:rPr>
      </w:pPr>
      <w:r w:rsidRPr="001A661A">
        <w:rPr>
          <w:rFonts w:ascii="Verdana" w:hAnsi="Verdana"/>
        </w:rPr>
        <w:t xml:space="preserve">Vegna </w:t>
      </w:r>
      <w:r w:rsidR="00E62F2C">
        <w:rPr>
          <w:rFonts w:ascii="Verdana" w:hAnsi="Verdana"/>
        </w:rPr>
        <w:t>stýrið í</w:t>
      </w:r>
    </w:p>
    <w:p w:rsidR="003862C3" w:rsidRPr="001A661A" w:rsidRDefault="00B34BC6" w:rsidP="00702E39">
      <w:pPr>
        <w:pStyle w:val="Sidehoved"/>
        <w:rPr>
          <w:rFonts w:ascii="Verdana" w:hAnsi="Verdana"/>
        </w:rPr>
      </w:pPr>
      <w:r w:rsidRPr="001A661A">
        <w:rPr>
          <w:rFonts w:ascii="Verdana" w:hAnsi="Verdana"/>
        </w:rPr>
        <w:t xml:space="preserve">Kommunusamskipan Føroya </w:t>
      </w:r>
    </w:p>
    <w:p w:rsidR="009F7576" w:rsidRPr="001A661A" w:rsidRDefault="002525C1" w:rsidP="00702E39">
      <w:pPr>
        <w:pStyle w:val="Sidehoved"/>
        <w:rPr>
          <w:rFonts w:ascii="Verdana" w:hAnsi="Verdana"/>
        </w:rPr>
      </w:pPr>
      <w:r w:rsidRPr="001A661A">
        <w:rPr>
          <w:rFonts w:ascii="Verdana" w:hAnsi="Verdana"/>
        </w:rPr>
        <w:t>Gunvá við Keldu</w:t>
      </w:r>
      <w:r w:rsidR="00265078" w:rsidRPr="001A661A">
        <w:rPr>
          <w:rFonts w:ascii="Verdana" w:hAnsi="Verdana"/>
        </w:rPr>
        <w:tab/>
      </w:r>
      <w:r w:rsidR="00265078" w:rsidRPr="001A661A">
        <w:rPr>
          <w:rFonts w:ascii="Verdana" w:hAnsi="Verdana"/>
        </w:rPr>
        <w:tab/>
      </w:r>
    </w:p>
    <w:p w:rsidR="00665711" w:rsidRPr="00555D17" w:rsidRDefault="002525C1" w:rsidP="006C7FD6">
      <w:pPr>
        <w:pStyle w:val="Sidehoved"/>
      </w:pPr>
      <w:r w:rsidRPr="001A661A">
        <w:rPr>
          <w:rFonts w:ascii="Verdana" w:hAnsi="Verdana"/>
        </w:rPr>
        <w:t>Forkvinna</w:t>
      </w:r>
    </w:p>
    <w:sectPr w:rsidR="00665711" w:rsidRPr="00555D17" w:rsidSect="003A4A32">
      <w:footerReference w:type="default" r:id="rId9"/>
      <w:pgSz w:w="11906" w:h="16838" w:code="9"/>
      <w:pgMar w:top="1701" w:right="1701" w:bottom="1134" w:left="1418" w:header="567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0EE" w:rsidRDefault="006540EE" w:rsidP="00702E39">
      <w:r>
        <w:separator/>
      </w:r>
    </w:p>
  </w:endnote>
  <w:endnote w:type="continuationSeparator" w:id="0">
    <w:p w:rsidR="006540EE" w:rsidRDefault="006540EE" w:rsidP="00702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96A" w:rsidRDefault="003A4A32">
    <w:pPr>
      <w:pStyle w:val="Sidefod"/>
      <w:jc w:val="right"/>
    </w:pPr>
    <w:fldSimple w:instr=" PAGE   \* MERGEFORMAT ">
      <w:r w:rsidR="006C7FD6">
        <w:rPr>
          <w:noProof/>
        </w:rPr>
        <w:t>2</w:t>
      </w:r>
    </w:fldSimple>
  </w:p>
  <w:p w:rsidR="005D696A" w:rsidRDefault="005D696A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0EE" w:rsidRDefault="006540EE" w:rsidP="00702E39">
      <w:r>
        <w:separator/>
      </w:r>
    </w:p>
  </w:footnote>
  <w:footnote w:type="continuationSeparator" w:id="0">
    <w:p w:rsidR="006540EE" w:rsidRDefault="006540EE" w:rsidP="00702E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13B95"/>
    <w:rsid w:val="00005604"/>
    <w:rsid w:val="00007D1C"/>
    <w:rsid w:val="0001312C"/>
    <w:rsid w:val="00015398"/>
    <w:rsid w:val="00015DD9"/>
    <w:rsid w:val="00020F11"/>
    <w:rsid w:val="000271D1"/>
    <w:rsid w:val="00027F36"/>
    <w:rsid w:val="000350A1"/>
    <w:rsid w:val="00035E61"/>
    <w:rsid w:val="00040231"/>
    <w:rsid w:val="00040A69"/>
    <w:rsid w:val="00054826"/>
    <w:rsid w:val="00063580"/>
    <w:rsid w:val="00063B11"/>
    <w:rsid w:val="0008386D"/>
    <w:rsid w:val="000A31FF"/>
    <w:rsid w:val="000B0E0A"/>
    <w:rsid w:val="000B31CE"/>
    <w:rsid w:val="000D04D6"/>
    <w:rsid w:val="000E55EB"/>
    <w:rsid w:val="000F0D36"/>
    <w:rsid w:val="000F48C1"/>
    <w:rsid w:val="000F4D8F"/>
    <w:rsid w:val="000F4EEF"/>
    <w:rsid w:val="000F731C"/>
    <w:rsid w:val="0010144D"/>
    <w:rsid w:val="00101D24"/>
    <w:rsid w:val="00113B95"/>
    <w:rsid w:val="00113DBF"/>
    <w:rsid w:val="0012474F"/>
    <w:rsid w:val="00124EB6"/>
    <w:rsid w:val="0013708F"/>
    <w:rsid w:val="0014010A"/>
    <w:rsid w:val="0014249D"/>
    <w:rsid w:val="001514BB"/>
    <w:rsid w:val="001529BF"/>
    <w:rsid w:val="0017130B"/>
    <w:rsid w:val="0017268D"/>
    <w:rsid w:val="00175B4A"/>
    <w:rsid w:val="001A0105"/>
    <w:rsid w:val="001A2D20"/>
    <w:rsid w:val="001A661A"/>
    <w:rsid w:val="001C0E44"/>
    <w:rsid w:val="001F3AFB"/>
    <w:rsid w:val="0020496B"/>
    <w:rsid w:val="0021613F"/>
    <w:rsid w:val="0022249F"/>
    <w:rsid w:val="002279B9"/>
    <w:rsid w:val="002331E4"/>
    <w:rsid w:val="002354F5"/>
    <w:rsid w:val="00241974"/>
    <w:rsid w:val="002426D5"/>
    <w:rsid w:val="002525C1"/>
    <w:rsid w:val="00265078"/>
    <w:rsid w:val="002716A7"/>
    <w:rsid w:val="002771AB"/>
    <w:rsid w:val="00284806"/>
    <w:rsid w:val="002916FC"/>
    <w:rsid w:val="002933E8"/>
    <w:rsid w:val="002B2D1E"/>
    <w:rsid w:val="002B53CE"/>
    <w:rsid w:val="002C1A34"/>
    <w:rsid w:val="002D7324"/>
    <w:rsid w:val="002E1E16"/>
    <w:rsid w:val="002F0138"/>
    <w:rsid w:val="002F231E"/>
    <w:rsid w:val="00307787"/>
    <w:rsid w:val="003078D2"/>
    <w:rsid w:val="0031473A"/>
    <w:rsid w:val="003147A7"/>
    <w:rsid w:val="00362543"/>
    <w:rsid w:val="003806ED"/>
    <w:rsid w:val="00382743"/>
    <w:rsid w:val="003862C3"/>
    <w:rsid w:val="0039301F"/>
    <w:rsid w:val="003A075E"/>
    <w:rsid w:val="003A4A32"/>
    <w:rsid w:val="003B371B"/>
    <w:rsid w:val="003D1C2E"/>
    <w:rsid w:val="003D2526"/>
    <w:rsid w:val="003E1B85"/>
    <w:rsid w:val="004038FF"/>
    <w:rsid w:val="004150DD"/>
    <w:rsid w:val="0041695F"/>
    <w:rsid w:val="00417E3D"/>
    <w:rsid w:val="00420D16"/>
    <w:rsid w:val="00424D10"/>
    <w:rsid w:val="004332E0"/>
    <w:rsid w:val="0043477F"/>
    <w:rsid w:val="00442B02"/>
    <w:rsid w:val="00442B71"/>
    <w:rsid w:val="00444900"/>
    <w:rsid w:val="00444AEC"/>
    <w:rsid w:val="00452117"/>
    <w:rsid w:val="00454594"/>
    <w:rsid w:val="00462DCC"/>
    <w:rsid w:val="00466DFD"/>
    <w:rsid w:val="00467D33"/>
    <w:rsid w:val="0047201B"/>
    <w:rsid w:val="0048295D"/>
    <w:rsid w:val="00484DBD"/>
    <w:rsid w:val="0048795B"/>
    <w:rsid w:val="00492D67"/>
    <w:rsid w:val="004949FB"/>
    <w:rsid w:val="004B50D4"/>
    <w:rsid w:val="004B78DB"/>
    <w:rsid w:val="004C407A"/>
    <w:rsid w:val="004D2179"/>
    <w:rsid w:val="004D258F"/>
    <w:rsid w:val="004D54F6"/>
    <w:rsid w:val="004E05DE"/>
    <w:rsid w:val="004E6629"/>
    <w:rsid w:val="004F1AE0"/>
    <w:rsid w:val="0050316D"/>
    <w:rsid w:val="00511AE7"/>
    <w:rsid w:val="005146F4"/>
    <w:rsid w:val="005245D6"/>
    <w:rsid w:val="00525673"/>
    <w:rsid w:val="00526F31"/>
    <w:rsid w:val="00527B77"/>
    <w:rsid w:val="005409B0"/>
    <w:rsid w:val="005503E3"/>
    <w:rsid w:val="00555D17"/>
    <w:rsid w:val="0057338E"/>
    <w:rsid w:val="00585E8D"/>
    <w:rsid w:val="00590FC7"/>
    <w:rsid w:val="00595BA6"/>
    <w:rsid w:val="00595CDE"/>
    <w:rsid w:val="005A69C6"/>
    <w:rsid w:val="005A7DAC"/>
    <w:rsid w:val="005D0B11"/>
    <w:rsid w:val="005D0E98"/>
    <w:rsid w:val="005D5BA6"/>
    <w:rsid w:val="005D696A"/>
    <w:rsid w:val="005D78D8"/>
    <w:rsid w:val="005E0298"/>
    <w:rsid w:val="005E7C9C"/>
    <w:rsid w:val="0060255A"/>
    <w:rsid w:val="006036B1"/>
    <w:rsid w:val="0061662D"/>
    <w:rsid w:val="00622036"/>
    <w:rsid w:val="006256CD"/>
    <w:rsid w:val="00633AD1"/>
    <w:rsid w:val="00645D02"/>
    <w:rsid w:val="006540EE"/>
    <w:rsid w:val="00661C7D"/>
    <w:rsid w:val="0066404F"/>
    <w:rsid w:val="00665711"/>
    <w:rsid w:val="00674F9F"/>
    <w:rsid w:val="006755E7"/>
    <w:rsid w:val="0068034C"/>
    <w:rsid w:val="0069413F"/>
    <w:rsid w:val="006A024C"/>
    <w:rsid w:val="006A56A6"/>
    <w:rsid w:val="006A5B3C"/>
    <w:rsid w:val="006A777C"/>
    <w:rsid w:val="006B7758"/>
    <w:rsid w:val="006C1F2B"/>
    <w:rsid w:val="006C7FD6"/>
    <w:rsid w:val="00702E39"/>
    <w:rsid w:val="00705FA4"/>
    <w:rsid w:val="00722FAB"/>
    <w:rsid w:val="007236FF"/>
    <w:rsid w:val="007303C1"/>
    <w:rsid w:val="00742C57"/>
    <w:rsid w:val="00782326"/>
    <w:rsid w:val="00784C0A"/>
    <w:rsid w:val="00790413"/>
    <w:rsid w:val="007A106D"/>
    <w:rsid w:val="007A2938"/>
    <w:rsid w:val="007A3230"/>
    <w:rsid w:val="007A3E38"/>
    <w:rsid w:val="007B66EF"/>
    <w:rsid w:val="007D0BEF"/>
    <w:rsid w:val="007D2E48"/>
    <w:rsid w:val="007E3B52"/>
    <w:rsid w:val="007E7F7B"/>
    <w:rsid w:val="007F2A8C"/>
    <w:rsid w:val="00805650"/>
    <w:rsid w:val="00823ACD"/>
    <w:rsid w:val="00827CF5"/>
    <w:rsid w:val="008320C7"/>
    <w:rsid w:val="00837576"/>
    <w:rsid w:val="0084531B"/>
    <w:rsid w:val="008545E5"/>
    <w:rsid w:val="00871B23"/>
    <w:rsid w:val="008869D5"/>
    <w:rsid w:val="00890E3E"/>
    <w:rsid w:val="00897D03"/>
    <w:rsid w:val="008A422A"/>
    <w:rsid w:val="008A79DE"/>
    <w:rsid w:val="008B7061"/>
    <w:rsid w:val="008D2D84"/>
    <w:rsid w:val="008E0DE3"/>
    <w:rsid w:val="008E6598"/>
    <w:rsid w:val="008F2FD0"/>
    <w:rsid w:val="009028D2"/>
    <w:rsid w:val="00944744"/>
    <w:rsid w:val="00945A95"/>
    <w:rsid w:val="009479D7"/>
    <w:rsid w:val="009528BE"/>
    <w:rsid w:val="00954CF2"/>
    <w:rsid w:val="009616B2"/>
    <w:rsid w:val="009701AC"/>
    <w:rsid w:val="00991763"/>
    <w:rsid w:val="00995B1D"/>
    <w:rsid w:val="009A0CAC"/>
    <w:rsid w:val="009B15EF"/>
    <w:rsid w:val="009B4490"/>
    <w:rsid w:val="009B4E28"/>
    <w:rsid w:val="009B55A5"/>
    <w:rsid w:val="009C700F"/>
    <w:rsid w:val="009F7576"/>
    <w:rsid w:val="00A02F1A"/>
    <w:rsid w:val="00A12B13"/>
    <w:rsid w:val="00A15AAF"/>
    <w:rsid w:val="00A1731A"/>
    <w:rsid w:val="00A2134A"/>
    <w:rsid w:val="00A7213E"/>
    <w:rsid w:val="00A72237"/>
    <w:rsid w:val="00A75F0B"/>
    <w:rsid w:val="00A8316A"/>
    <w:rsid w:val="00A866B1"/>
    <w:rsid w:val="00A934E5"/>
    <w:rsid w:val="00A93861"/>
    <w:rsid w:val="00A95B8E"/>
    <w:rsid w:val="00AA5B7E"/>
    <w:rsid w:val="00AA68FE"/>
    <w:rsid w:val="00AD5BBF"/>
    <w:rsid w:val="00AE048C"/>
    <w:rsid w:val="00AE0927"/>
    <w:rsid w:val="00AE3247"/>
    <w:rsid w:val="00AF65F6"/>
    <w:rsid w:val="00B0480B"/>
    <w:rsid w:val="00B07B3B"/>
    <w:rsid w:val="00B12722"/>
    <w:rsid w:val="00B3411C"/>
    <w:rsid w:val="00B34BC6"/>
    <w:rsid w:val="00B459A0"/>
    <w:rsid w:val="00B50580"/>
    <w:rsid w:val="00B80DF3"/>
    <w:rsid w:val="00B8469F"/>
    <w:rsid w:val="00B93919"/>
    <w:rsid w:val="00BA0181"/>
    <w:rsid w:val="00BC1167"/>
    <w:rsid w:val="00BC337B"/>
    <w:rsid w:val="00BD13B3"/>
    <w:rsid w:val="00BD4909"/>
    <w:rsid w:val="00C03AC8"/>
    <w:rsid w:val="00C05CD0"/>
    <w:rsid w:val="00C0769F"/>
    <w:rsid w:val="00C12C5C"/>
    <w:rsid w:val="00C43576"/>
    <w:rsid w:val="00C46D76"/>
    <w:rsid w:val="00C621AB"/>
    <w:rsid w:val="00C62E16"/>
    <w:rsid w:val="00C71C08"/>
    <w:rsid w:val="00C803BC"/>
    <w:rsid w:val="00C80CDF"/>
    <w:rsid w:val="00C95A8D"/>
    <w:rsid w:val="00CA4F10"/>
    <w:rsid w:val="00CC3244"/>
    <w:rsid w:val="00CC69D4"/>
    <w:rsid w:val="00CD4C7D"/>
    <w:rsid w:val="00CD7373"/>
    <w:rsid w:val="00CD7676"/>
    <w:rsid w:val="00CE0510"/>
    <w:rsid w:val="00CE090E"/>
    <w:rsid w:val="00CF32A0"/>
    <w:rsid w:val="00D02BFC"/>
    <w:rsid w:val="00D2315F"/>
    <w:rsid w:val="00D3031F"/>
    <w:rsid w:val="00D457EE"/>
    <w:rsid w:val="00D45F85"/>
    <w:rsid w:val="00D67B0D"/>
    <w:rsid w:val="00D80457"/>
    <w:rsid w:val="00D81440"/>
    <w:rsid w:val="00D8484E"/>
    <w:rsid w:val="00D85351"/>
    <w:rsid w:val="00DA3B57"/>
    <w:rsid w:val="00DA72D8"/>
    <w:rsid w:val="00DB14AB"/>
    <w:rsid w:val="00DC458C"/>
    <w:rsid w:val="00DD76AE"/>
    <w:rsid w:val="00DF1CF2"/>
    <w:rsid w:val="00DF3A53"/>
    <w:rsid w:val="00DF7A6B"/>
    <w:rsid w:val="00E063D5"/>
    <w:rsid w:val="00E2232A"/>
    <w:rsid w:val="00E251F1"/>
    <w:rsid w:val="00E30075"/>
    <w:rsid w:val="00E411B4"/>
    <w:rsid w:val="00E4385A"/>
    <w:rsid w:val="00E57104"/>
    <w:rsid w:val="00E62F2C"/>
    <w:rsid w:val="00E6720F"/>
    <w:rsid w:val="00E70AFC"/>
    <w:rsid w:val="00E76AD9"/>
    <w:rsid w:val="00E8056B"/>
    <w:rsid w:val="00E84E9A"/>
    <w:rsid w:val="00E871E7"/>
    <w:rsid w:val="00E91348"/>
    <w:rsid w:val="00E96A7C"/>
    <w:rsid w:val="00EB4DD3"/>
    <w:rsid w:val="00EC4C8D"/>
    <w:rsid w:val="00EC536C"/>
    <w:rsid w:val="00EE18B6"/>
    <w:rsid w:val="00EE545D"/>
    <w:rsid w:val="00EE54A8"/>
    <w:rsid w:val="00EF67E2"/>
    <w:rsid w:val="00EF69AB"/>
    <w:rsid w:val="00F04C51"/>
    <w:rsid w:val="00F05080"/>
    <w:rsid w:val="00F06F3A"/>
    <w:rsid w:val="00F07445"/>
    <w:rsid w:val="00F10059"/>
    <w:rsid w:val="00F13BE9"/>
    <w:rsid w:val="00F14450"/>
    <w:rsid w:val="00F14BB7"/>
    <w:rsid w:val="00F16CE9"/>
    <w:rsid w:val="00F21318"/>
    <w:rsid w:val="00F2433E"/>
    <w:rsid w:val="00F24B3A"/>
    <w:rsid w:val="00F31F64"/>
    <w:rsid w:val="00F72C0D"/>
    <w:rsid w:val="00F810D7"/>
    <w:rsid w:val="00F954BF"/>
    <w:rsid w:val="00FA168C"/>
    <w:rsid w:val="00FB3B59"/>
    <w:rsid w:val="00FD3F14"/>
    <w:rsid w:val="00FD4344"/>
    <w:rsid w:val="00FE3BA6"/>
    <w:rsid w:val="00FE401B"/>
    <w:rsid w:val="00FF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o-FO" w:eastAsia="fo-F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702E39"/>
    <w:pPr>
      <w:tabs>
        <w:tab w:val="left" w:pos="6237"/>
      </w:tabs>
      <w:ind w:right="-284"/>
      <w:jc w:val="both"/>
    </w:pPr>
    <w:rPr>
      <w:rFonts w:ascii="Arial" w:hAnsi="Arial" w:cs="Arial"/>
      <w:sz w:val="22"/>
      <w:lang w:eastAsia="da-DK"/>
    </w:rPr>
  </w:style>
  <w:style w:type="paragraph" w:styleId="Overskrift1">
    <w:name w:val="heading 1"/>
    <w:basedOn w:val="Normal"/>
    <w:next w:val="Normal"/>
    <w:qFormat/>
    <w:rsid w:val="003A4A32"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3A4A32"/>
    <w:pPr>
      <w:keepNext/>
      <w:spacing w:before="240" w:after="60"/>
      <w:outlineLvl w:val="1"/>
    </w:pPr>
    <w:rPr>
      <w:b/>
      <w:i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illede">
    <w:name w:val="Billede"/>
    <w:basedOn w:val="Normal"/>
    <w:next w:val="Billedtekst"/>
    <w:rsid w:val="003A4A32"/>
    <w:pPr>
      <w:keepNext/>
      <w:ind w:left="840" w:right="-360"/>
    </w:pPr>
  </w:style>
  <w:style w:type="paragraph" w:styleId="Billedtekst">
    <w:name w:val="caption"/>
    <w:basedOn w:val="Normal"/>
    <w:next w:val="Normal"/>
    <w:qFormat/>
    <w:rsid w:val="003A4A32"/>
    <w:pPr>
      <w:spacing w:before="120" w:after="120"/>
    </w:pPr>
    <w:rPr>
      <w:b/>
    </w:rPr>
  </w:style>
  <w:style w:type="character" w:styleId="Hyperlink">
    <w:name w:val="Hyperlink"/>
    <w:basedOn w:val="Standardskrifttypeiafsnit"/>
    <w:rsid w:val="003A4A32"/>
    <w:rPr>
      <w:color w:val="0000FF"/>
      <w:u w:val="single"/>
    </w:rPr>
  </w:style>
  <w:style w:type="character" w:styleId="BesgtHyperlink">
    <w:name w:val="FollowedHyperlink"/>
    <w:basedOn w:val="Standardskrifttypeiafsnit"/>
    <w:rsid w:val="003A4A32"/>
    <w:rPr>
      <w:color w:val="800080"/>
      <w:u w:val="single"/>
    </w:rPr>
  </w:style>
  <w:style w:type="paragraph" w:styleId="Sidehoved">
    <w:name w:val="header"/>
    <w:basedOn w:val="Normal"/>
    <w:rsid w:val="003A4A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3A4A32"/>
    <w:pPr>
      <w:tabs>
        <w:tab w:val="center" w:pos="4819"/>
        <w:tab w:val="right" w:pos="9638"/>
      </w:tabs>
    </w:pPr>
  </w:style>
  <w:style w:type="paragraph" w:customStyle="1" w:styleId="Afsender">
    <w:name w:val="Afsender"/>
    <w:basedOn w:val="Normal"/>
    <w:rsid w:val="003A4A32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</w:pPr>
    <w:rPr>
      <w:rFonts w:ascii="Times New Roman" w:hAnsi="Times New Roman"/>
      <w:sz w:val="16"/>
    </w:rPr>
  </w:style>
  <w:style w:type="paragraph" w:styleId="Brdtekst">
    <w:name w:val="Body Text"/>
    <w:basedOn w:val="Normal"/>
    <w:rsid w:val="003A4A32"/>
    <w:pPr>
      <w:spacing w:after="120"/>
    </w:pPr>
  </w:style>
  <w:style w:type="paragraph" w:styleId="Markeringsbobletekst">
    <w:name w:val="Balloon Text"/>
    <w:basedOn w:val="Normal"/>
    <w:semiHidden/>
    <w:rsid w:val="00E411B4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5D696A"/>
    <w:rPr>
      <w:rFonts w:ascii="Arial" w:hAnsi="Arial" w:cs="Arial"/>
      <w:sz w:val="22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f.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sf@ksf.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anpetur\Application%20Data\Microsoft\Skabeloner\Br&#230;v%20KSF%20vi&#240;%20b&#250;merki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Bræv KSF við búmerki</Template>
  <TotalTime>9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Fráboðan</vt:lpstr>
    </vt:vector>
  </TitlesOfParts>
  <Company>Føroya Sparikassi</Company>
  <LinksUpToDate>false</LinksUpToDate>
  <CharactersWithSpaces>5149</CharactersWithSpaces>
  <SharedDoc>false</SharedDoc>
  <HLinks>
    <vt:vector size="12" baseType="variant">
      <vt:variant>
        <vt:i4>7274594</vt:i4>
      </vt:variant>
      <vt:variant>
        <vt:i4>3</vt:i4>
      </vt:variant>
      <vt:variant>
        <vt:i4>0</vt:i4>
      </vt:variant>
      <vt:variant>
        <vt:i4>5</vt:i4>
      </vt:variant>
      <vt:variant>
        <vt:lpwstr>http://www.ksf.fo/</vt:lpwstr>
      </vt:variant>
      <vt:variant>
        <vt:lpwstr/>
      </vt:variant>
      <vt:variant>
        <vt:i4>262180</vt:i4>
      </vt:variant>
      <vt:variant>
        <vt:i4>0</vt:i4>
      </vt:variant>
      <vt:variant>
        <vt:i4>0</vt:i4>
      </vt:variant>
      <vt:variant>
        <vt:i4>5</vt:i4>
      </vt:variant>
      <vt:variant>
        <vt:lpwstr>mailto:ksf@ksf.fo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Fráboðan</dc:title>
  <dc:subject>FMR</dc:subject>
  <dc:creator>EC</dc:creator>
  <cp:lastModifiedBy>Eydunc</cp:lastModifiedBy>
  <cp:revision>3</cp:revision>
  <cp:lastPrinted>2011-12-20T08:49:00Z</cp:lastPrinted>
  <dcterms:created xsi:type="dcterms:W3CDTF">2011-12-20T15:37:00Z</dcterms:created>
  <dcterms:modified xsi:type="dcterms:W3CDTF">2011-12-20T15:43:00Z</dcterms:modified>
</cp:coreProperties>
</file>