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7"/>
        <w:tblW w:w="9467" w:type="dxa"/>
        <w:tblLayout w:type="fixed"/>
        <w:tblLook w:val="01E0"/>
      </w:tblPr>
      <w:tblGrid>
        <w:gridCol w:w="4733"/>
        <w:gridCol w:w="4734"/>
      </w:tblGrid>
      <w:tr w:rsidR="0006088E" w:rsidRPr="00754F31" w:rsidTr="00782AE2">
        <w:trPr>
          <w:trHeight w:val="730"/>
        </w:trPr>
        <w:tc>
          <w:tcPr>
            <w:tcW w:w="4733" w:type="dxa"/>
          </w:tcPr>
          <w:p w:rsidR="0006088E" w:rsidRPr="00FF25E7" w:rsidRDefault="0006088E" w:rsidP="0006088E">
            <w:pPr>
              <w:rPr>
                <w:szCs w:val="24"/>
              </w:rPr>
            </w:pPr>
          </w:p>
        </w:tc>
        <w:tc>
          <w:tcPr>
            <w:tcW w:w="4734" w:type="dxa"/>
          </w:tcPr>
          <w:p w:rsidR="00B12CFD" w:rsidRPr="00FF25E7" w:rsidRDefault="00B12CFD" w:rsidP="00105921">
            <w:pPr>
              <w:rPr>
                <w:szCs w:val="24"/>
              </w:rPr>
            </w:pPr>
          </w:p>
        </w:tc>
      </w:tr>
    </w:tbl>
    <w:p w:rsidR="007A3489" w:rsidRDefault="007A3489" w:rsidP="007A3489">
      <w:pPr>
        <w:spacing w:before="100" w:beforeAutospacing="1" w:after="100" w:afterAutospacing="1"/>
      </w:pPr>
    </w:p>
    <w:p w:rsidR="007A3489" w:rsidRPr="007A3489" w:rsidRDefault="00672895" w:rsidP="007A3489">
      <w:pPr>
        <w:spacing w:before="100" w:beforeAutospacing="1" w:after="100" w:afterAutospacing="1"/>
      </w:pPr>
      <w:r w:rsidRPr="00672895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00.65pt;margin-top:-7.6pt;width:208.25pt;height:48.6pt;z-index:251664384;mso-height-percent:200;mso-height-percent:200;mso-width-relative:margin;mso-height-relative:margin" filled="f" stroked="f">
            <v:textbox style="mso-fit-shape-to-text:t">
              <w:txbxContent>
                <w:sdt>
                  <w:sdtPr>
                    <w:alias w:val="Dokumentdato"/>
                    <w:tag w:val="DocumentDate"/>
                    <w:id w:val="10003"/>
                    <w:placeholder>
                      <w:docPart w:val="3BDE09C96CC44F1080375DEF0B0F76F0"/>
                    </w:placeholder>
                    <w:dataBinding w:prefixMappings="xmlns:gbs='http://www.software-innovation.no/growBusinessDocument'" w:xpath="/gbs:GrowBusinessDocument/gbs:DocumentDate[@gbs:key='10003']" w:storeItemID="{310017F3-69F8-448E-BD6D-A8F0234B6B0E}"/>
                    <w:date w:fullDate="2011-11-24T00:00:00Z">
                      <w:dateFormat w:val="d. MMMM yyyy"/>
                      <w:lid w:val="nb-NO"/>
                      <w:storeMappedDataAs w:val="dateTime"/>
                      <w:calendar w:val="gregorian"/>
                    </w:date>
                  </w:sdtPr>
                  <w:sdtContent>
                    <w:p w:rsidR="007B1ACC" w:rsidRDefault="007F46D2" w:rsidP="005B0C31">
                      <w:r>
                        <w:rPr>
                          <w:lang w:val="nb-NO"/>
                        </w:rPr>
                        <w:t>24. november 2011</w:t>
                      </w:r>
                    </w:p>
                  </w:sdtContent>
                </w:sdt>
                <w:p w:rsidR="007B1ACC" w:rsidRDefault="007B1ACC" w:rsidP="005B0C31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Mál: </w:t>
                  </w:r>
                  <w:sdt>
                    <w:sdtPr>
                      <w:rPr>
                        <w:szCs w:val="24"/>
                      </w:rPr>
                      <w:tag w:val="DocumentNumber"/>
                      <w:id w:val="10000"/>
                      <w:placeholder>
                        <w:docPart w:val="21C5960B38AB457D99D3729A6EE3A832"/>
                      </w:placeholder>
                      <w:dataBinding w:prefixMappings="xmlns:gbs='http://www.software-innovation.no/growBusinessDocument'" w:xpath="/gbs:GrowBusinessDocument/gbs:DocumentNumber[@gbs:key='10000']" w:storeItemID="{310017F3-69F8-448E-BD6D-A8F0234B6B0E}"/>
                      <w:text/>
                    </w:sdtPr>
                    <w:sdtContent>
                      <w:r>
                        <w:rPr>
                          <w:szCs w:val="24"/>
                        </w:rPr>
                        <w:t>11/00731-1</w:t>
                      </w:r>
                    </w:sdtContent>
                  </w:sdt>
                </w:p>
                <w:p w:rsidR="007B1ACC" w:rsidRDefault="007B1ACC" w:rsidP="005B0C31">
                  <w:pPr>
                    <w:rPr>
                      <w:szCs w:val="22"/>
                    </w:rPr>
                  </w:pPr>
                  <w:r>
                    <w:rPr>
                      <w:szCs w:val="24"/>
                    </w:rPr>
                    <w:t xml:space="preserve">Viðgjørt: </w:t>
                  </w:r>
                  <w:sdt>
                    <w:sdtPr>
                      <w:rPr>
                        <w:szCs w:val="24"/>
                      </w:rPr>
                      <w:tag w:val="OurRef.Name"/>
                      <w:id w:val="10001"/>
                      <w:placeholder>
                        <w:docPart w:val="21C5960B38AB457D99D3729A6EE3A832"/>
                      </w:placeholder>
                      <w:dataBinding w:prefixMappings="xmlns:gbs='http://www.software-innovation.no/growBusinessDocument'" w:xpath="/gbs:GrowBusinessDocument/gbs:OurRef.Name[@gbs:key='10001']" w:storeItemID="{310017F3-69F8-448E-BD6D-A8F0234B6B0E}"/>
                      <w:text/>
                    </w:sdtPr>
                    <w:sdtContent>
                      <w:r w:rsidR="007F46D2">
                        <w:rPr>
                          <w:szCs w:val="24"/>
                        </w:rPr>
                        <w:t>JPH</w:t>
                      </w:r>
                    </w:sdtContent>
                  </w:sdt>
                </w:p>
              </w:txbxContent>
            </v:textbox>
          </v:shape>
        </w:pict>
      </w:r>
    </w:p>
    <w:p w:rsidR="007A3489" w:rsidRDefault="007A3489" w:rsidP="007A348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(Uppskot til)</w:t>
      </w:r>
    </w:p>
    <w:p w:rsidR="007A3489" w:rsidRDefault="007A3489" w:rsidP="007A348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Kunngerð um broyting í kunngerð um eldrarøkt í Sandoynni</w:t>
      </w:r>
    </w:p>
    <w:p w:rsidR="007A3489" w:rsidRDefault="007A3489" w:rsidP="007A348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  <w:sectPr w:rsidR="007A3489" w:rsidSect="007A788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397" w:footer="340" w:gutter="0"/>
          <w:cols w:space="708"/>
          <w:titlePg/>
          <w:docGrid w:linePitch="360"/>
        </w:sectPr>
      </w:pPr>
    </w:p>
    <w:p w:rsidR="007A3489" w:rsidRDefault="007A3489" w:rsidP="007A348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lastRenderedPageBreak/>
        <w:t>§ 1</w:t>
      </w:r>
    </w:p>
    <w:p w:rsidR="000F7535" w:rsidRDefault="007A3489" w:rsidP="007A3489">
      <w:pPr>
        <w:spacing w:before="100" w:beforeAutospacing="1" w:after="100" w:afterAutospacing="1"/>
      </w:pPr>
      <w:r>
        <w:t xml:space="preserve">Í kunngerð nr. 7 frá 27. </w:t>
      </w:r>
      <w:r w:rsidR="00541F09">
        <w:t>j</w:t>
      </w:r>
      <w:r>
        <w:t xml:space="preserve">anuar 2003 um eldrarøkt í Sandoynni verða </w:t>
      </w:r>
      <w:r w:rsidR="000F7535">
        <w:t>gjørdar hesar broytingar:</w:t>
      </w:r>
    </w:p>
    <w:p w:rsidR="000F7535" w:rsidRDefault="000F7535" w:rsidP="000F7535">
      <w:pPr>
        <w:pStyle w:val="Listeafsnit"/>
        <w:numPr>
          <w:ilvl w:val="0"/>
          <w:numId w:val="2"/>
        </w:numPr>
        <w:spacing w:before="100" w:beforeAutospacing="1" w:after="100" w:afterAutospacing="1"/>
        <w:ind w:left="284" w:hanging="284"/>
      </w:pPr>
      <w:r>
        <w:t>§ 1 verður orðað soleiðis:</w:t>
      </w:r>
    </w:p>
    <w:p w:rsidR="000F7535" w:rsidRPr="000F7535" w:rsidRDefault="000F7535" w:rsidP="000F7535">
      <w:pPr>
        <w:pStyle w:val="Listeafsnit"/>
        <w:spacing w:before="100" w:beforeAutospacing="1" w:after="100" w:afterAutospacing="1"/>
        <w:ind w:left="284"/>
      </w:pPr>
      <w:r>
        <w:t>“</w:t>
      </w:r>
      <w:r>
        <w:rPr>
          <w:b/>
        </w:rPr>
        <w:t xml:space="preserve">§ 1. </w:t>
      </w:r>
      <w:r>
        <w:t xml:space="preserve">Tá ein </w:t>
      </w:r>
      <w:proofErr w:type="spellStart"/>
      <w:r>
        <w:t>fólkapensjónistur</w:t>
      </w:r>
      <w:proofErr w:type="spellEnd"/>
      <w:r>
        <w:t xml:space="preserve"> fær uppihald á røktarheimi</w:t>
      </w:r>
      <w:r w:rsidR="00FF2E5D">
        <w:t xml:space="preserve"> </w:t>
      </w:r>
      <w:r>
        <w:t xml:space="preserve">ella í sambýli í </w:t>
      </w:r>
      <w:r>
        <w:lastRenderedPageBreak/>
        <w:t xml:space="preserve">Sandoynni, rindar </w:t>
      </w:r>
      <w:r w:rsidR="00541F09">
        <w:t xml:space="preserve">hann </w:t>
      </w:r>
      <w:r>
        <w:t xml:space="preserve">fyri uppihald </w:t>
      </w:r>
      <w:r w:rsidR="00C25277">
        <w:t>og tænastur sambært ásetingunum um gjald innan eldrarøktina.”</w:t>
      </w:r>
    </w:p>
    <w:p w:rsidR="007A3489" w:rsidRDefault="000F7535" w:rsidP="000F7535">
      <w:pPr>
        <w:pStyle w:val="Listeafsnit"/>
        <w:numPr>
          <w:ilvl w:val="0"/>
          <w:numId w:val="2"/>
        </w:numPr>
        <w:spacing w:before="100" w:beforeAutospacing="1" w:after="100" w:afterAutospacing="1"/>
        <w:ind w:left="284" w:hanging="284"/>
      </w:pPr>
      <w:r>
        <w:t>§ 2 verður strikað.</w:t>
      </w:r>
    </w:p>
    <w:p w:rsidR="007A3489" w:rsidRDefault="007A3489" w:rsidP="007A3489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§ 2</w:t>
      </w:r>
    </w:p>
    <w:p w:rsidR="007A3489" w:rsidRPr="007A3489" w:rsidRDefault="000F7535" w:rsidP="007A3489">
      <w:pPr>
        <w:spacing w:before="100" w:beforeAutospacing="1" w:after="100" w:afterAutospacing="1"/>
      </w:pPr>
      <w:r>
        <w:t>Henda k</w:t>
      </w:r>
      <w:r w:rsidR="007A3489">
        <w:t xml:space="preserve">unngerð kemur í gildi 1. </w:t>
      </w:r>
      <w:r w:rsidR="00541F09">
        <w:t>j</w:t>
      </w:r>
      <w:r w:rsidR="007A3489">
        <w:t xml:space="preserve">anuar 2012. </w:t>
      </w:r>
    </w:p>
    <w:p w:rsidR="007A3489" w:rsidRDefault="007A3489" w:rsidP="007A3489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  <w:sectPr w:rsidR="007A3489" w:rsidSect="008F07C5">
          <w:type w:val="continuous"/>
          <w:pgSz w:w="11906" w:h="16838"/>
          <w:pgMar w:top="1440" w:right="1440" w:bottom="1440" w:left="1440" w:header="397" w:footer="340" w:gutter="0"/>
          <w:cols w:num="2" w:space="708"/>
          <w:titlePg/>
          <w:docGrid w:linePitch="360"/>
        </w:sectPr>
      </w:pPr>
    </w:p>
    <w:p w:rsidR="000F7535" w:rsidRDefault="000F7535" w:rsidP="007A3489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  <w:sectPr w:rsidR="000F7535" w:rsidSect="007A3489">
          <w:type w:val="continuous"/>
          <w:pgSz w:w="11906" w:h="16838"/>
          <w:pgMar w:top="1440" w:right="1440" w:bottom="1440" w:left="1440" w:header="397" w:footer="340" w:gutter="0"/>
          <w:cols w:space="708"/>
          <w:titlePg/>
          <w:docGrid w:linePitch="360"/>
        </w:sectPr>
      </w:pPr>
    </w:p>
    <w:p w:rsidR="007A3489" w:rsidRDefault="007A3489" w:rsidP="007A3489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</w:p>
    <w:p w:rsidR="007A3489" w:rsidRDefault="00926352" w:rsidP="007A3489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Almannamálaráðið, 24</w:t>
      </w:r>
      <w:r w:rsidR="007A3489">
        <w:rPr>
          <w:color w:val="000000"/>
          <w:szCs w:val="24"/>
          <w:lang w:eastAsia="fo-FO"/>
        </w:rPr>
        <w:t>.</w:t>
      </w:r>
      <w:r>
        <w:rPr>
          <w:color w:val="000000"/>
          <w:szCs w:val="24"/>
          <w:lang w:eastAsia="fo-FO"/>
        </w:rPr>
        <w:t xml:space="preserve"> november </w:t>
      </w:r>
      <w:r w:rsidR="007A3489">
        <w:rPr>
          <w:color w:val="000000"/>
          <w:szCs w:val="24"/>
          <w:lang w:eastAsia="fo-FO"/>
        </w:rPr>
        <w:t>2011</w:t>
      </w:r>
    </w:p>
    <w:p w:rsidR="007A3489" w:rsidRDefault="007A3489" w:rsidP="007A3489">
      <w:pPr>
        <w:tabs>
          <w:tab w:val="left" w:pos="284"/>
        </w:tabs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Annika Olsen (</w:t>
      </w:r>
      <w:proofErr w:type="spellStart"/>
      <w:r>
        <w:rPr>
          <w:b/>
          <w:color w:val="000000"/>
          <w:szCs w:val="24"/>
          <w:lang w:eastAsia="fo-FO"/>
        </w:rPr>
        <w:t>sign</w:t>
      </w:r>
      <w:proofErr w:type="spellEnd"/>
      <w:r>
        <w:rPr>
          <w:b/>
          <w:color w:val="000000"/>
          <w:szCs w:val="24"/>
          <w:lang w:eastAsia="fo-FO"/>
        </w:rPr>
        <w:t>.)</w:t>
      </w:r>
    </w:p>
    <w:p w:rsidR="007A3489" w:rsidRDefault="007A3489" w:rsidP="007A3489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Landsstýriskvinna</w:t>
      </w:r>
    </w:p>
    <w:p w:rsidR="007A3489" w:rsidRDefault="007A3489" w:rsidP="007A3489">
      <w:pPr>
        <w:tabs>
          <w:tab w:val="left" w:pos="284"/>
        </w:tabs>
        <w:spacing w:before="100" w:beforeAutospacing="1" w:after="100" w:afterAutospacing="1"/>
        <w:jc w:val="right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ab/>
      </w:r>
      <w:r>
        <w:rPr>
          <w:color w:val="000000"/>
          <w:szCs w:val="24"/>
          <w:lang w:eastAsia="fo-FO"/>
        </w:rPr>
        <w:tab/>
        <w:t xml:space="preserve">/Eyðun </w:t>
      </w:r>
      <w:proofErr w:type="spellStart"/>
      <w:r>
        <w:rPr>
          <w:color w:val="000000"/>
          <w:szCs w:val="24"/>
          <w:lang w:eastAsia="fo-FO"/>
        </w:rPr>
        <w:t>Mohr</w:t>
      </w:r>
      <w:proofErr w:type="spellEnd"/>
      <w:r>
        <w:rPr>
          <w:color w:val="000000"/>
          <w:szCs w:val="24"/>
          <w:lang w:eastAsia="fo-FO"/>
        </w:rPr>
        <w:t xml:space="preserve"> Hansen (</w:t>
      </w:r>
      <w:proofErr w:type="spellStart"/>
      <w:r>
        <w:rPr>
          <w:color w:val="000000"/>
          <w:szCs w:val="24"/>
          <w:lang w:eastAsia="fo-FO"/>
        </w:rPr>
        <w:t>Sign</w:t>
      </w:r>
      <w:proofErr w:type="spellEnd"/>
      <w:r>
        <w:rPr>
          <w:color w:val="000000"/>
          <w:szCs w:val="24"/>
          <w:lang w:eastAsia="fo-FO"/>
        </w:rPr>
        <w:t>.)</w:t>
      </w:r>
    </w:p>
    <w:p w:rsidR="007A3489" w:rsidRDefault="007A3489" w:rsidP="007A3489">
      <w:pPr>
        <w:spacing w:before="100" w:beforeAutospacing="1" w:after="100" w:afterAutospacing="1"/>
      </w:pPr>
    </w:p>
    <w:sectPr w:rsidR="007A3489" w:rsidSect="007A3489">
      <w:type w:val="continuous"/>
      <w:pgSz w:w="11906" w:h="16838"/>
      <w:pgMar w:top="1440" w:right="1440" w:bottom="1440" w:left="1440" w:header="39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CC" w:rsidRDefault="007B1ACC" w:rsidP="007A7888">
      <w:r>
        <w:separator/>
      </w:r>
    </w:p>
  </w:endnote>
  <w:endnote w:type="continuationSeparator" w:id="0">
    <w:p w:rsidR="007B1ACC" w:rsidRDefault="007B1ACC" w:rsidP="007A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CC" w:rsidRPr="007A7888" w:rsidRDefault="007B1ACC" w:rsidP="00782AE2">
    <w:pPr>
      <w:pStyle w:val="Sidefod"/>
      <w:jc w:val="right"/>
      <w:rPr>
        <w:sz w:val="20"/>
      </w:rPr>
    </w:pPr>
    <w:proofErr w:type="spellStart"/>
    <w:r w:rsidRPr="00003701">
      <w:rPr>
        <w:sz w:val="20"/>
      </w:rPr>
      <w:t>Síða</w:t>
    </w:r>
    <w:proofErr w:type="spellEnd"/>
    <w:r w:rsidRPr="00003701">
      <w:rPr>
        <w:sz w:val="20"/>
      </w:rPr>
      <w:t xml:space="preserve"> </w:t>
    </w:r>
    <w:r w:rsidR="00672895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PAGE </w:instrText>
    </w:r>
    <w:r w:rsidR="00672895" w:rsidRPr="00003701">
      <w:rPr>
        <w:rStyle w:val="Sidetal"/>
        <w:sz w:val="20"/>
      </w:rPr>
      <w:fldChar w:fldCharType="separate"/>
    </w:r>
    <w:r w:rsidR="00926352">
      <w:rPr>
        <w:rStyle w:val="Sidetal"/>
        <w:noProof/>
        <w:sz w:val="20"/>
      </w:rPr>
      <w:t>1</w:t>
    </w:r>
    <w:r w:rsidR="00672895" w:rsidRPr="00003701">
      <w:rPr>
        <w:rStyle w:val="Sidetal"/>
        <w:sz w:val="20"/>
      </w:rPr>
      <w:fldChar w:fldCharType="end"/>
    </w:r>
    <w:r w:rsidRPr="00003701">
      <w:rPr>
        <w:rStyle w:val="Sidetal"/>
        <w:sz w:val="20"/>
      </w:rPr>
      <w:t xml:space="preserve"> </w:t>
    </w:r>
    <w:proofErr w:type="spellStart"/>
    <w:r w:rsidRPr="00003701">
      <w:rPr>
        <w:rStyle w:val="Sidetal"/>
        <w:sz w:val="20"/>
      </w:rPr>
      <w:t>av</w:t>
    </w:r>
    <w:proofErr w:type="spellEnd"/>
    <w:r w:rsidRPr="00003701">
      <w:rPr>
        <w:rStyle w:val="Sidetal"/>
        <w:sz w:val="20"/>
      </w:rPr>
      <w:t xml:space="preserve"> </w:t>
    </w:r>
    <w:r w:rsidR="00672895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NUMPAGES </w:instrText>
    </w:r>
    <w:r w:rsidR="00672895" w:rsidRPr="00003701">
      <w:rPr>
        <w:rStyle w:val="Sidetal"/>
        <w:sz w:val="20"/>
      </w:rPr>
      <w:fldChar w:fldCharType="separate"/>
    </w:r>
    <w:r w:rsidR="00926352">
      <w:rPr>
        <w:rStyle w:val="Sidetal"/>
        <w:noProof/>
        <w:sz w:val="20"/>
      </w:rPr>
      <w:t>1</w:t>
    </w:r>
    <w:r w:rsidR="00672895" w:rsidRPr="00003701">
      <w:rPr>
        <w:rStyle w:val="Sidetal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CC" w:rsidRPr="007A7888" w:rsidRDefault="007B1ACC" w:rsidP="007A7888">
    <w:pPr>
      <w:jc w:val="center"/>
      <w:rPr>
        <w:rFonts w:ascii="Arial" w:eastAsia="Batang" w:hAnsi="Arial" w:cs="Arial"/>
        <w:sz w:val="20"/>
        <w:lang w:val="de-DE"/>
      </w:rPr>
    </w:pPr>
    <w:proofErr w:type="spellStart"/>
    <w:r w:rsidRPr="00003701">
      <w:rPr>
        <w:rFonts w:ascii="Arial" w:eastAsia="Batang" w:hAnsi="Arial" w:cs="Arial"/>
        <w:sz w:val="20"/>
        <w:lang w:val="de-DE"/>
      </w:rPr>
      <w:t>Eirargarður</w:t>
    </w:r>
    <w:proofErr w:type="spellEnd"/>
    <w:r w:rsidRPr="00003701">
      <w:rPr>
        <w:rFonts w:ascii="Arial" w:eastAsia="Batang" w:hAnsi="Arial" w:cs="Arial"/>
        <w:sz w:val="20"/>
        <w:lang w:val="de-DE"/>
      </w:rPr>
      <w:t xml:space="preserve"> 2  •  FO-100  </w:t>
    </w:r>
    <w:proofErr w:type="spellStart"/>
    <w:r w:rsidRPr="00003701">
      <w:rPr>
        <w:rFonts w:ascii="Arial" w:eastAsia="Batang" w:hAnsi="Arial" w:cs="Arial"/>
        <w:sz w:val="20"/>
        <w:lang w:val="de-DE"/>
      </w:rPr>
      <w:t>Tórshavn</w:t>
    </w:r>
    <w:proofErr w:type="spellEnd"/>
    <w:r>
      <w:rPr>
        <w:rFonts w:ascii="Arial" w:eastAsia="Batang" w:hAnsi="Arial" w:cs="Arial"/>
        <w:sz w:val="20"/>
        <w:lang w:val="de-DE"/>
      </w:rPr>
      <w:br/>
    </w:r>
    <w:r w:rsidRPr="00003701">
      <w:rPr>
        <w:rFonts w:ascii="Arial" w:eastAsia="Batang" w:hAnsi="Arial" w:cs="Arial"/>
        <w:sz w:val="20"/>
        <w:lang w:val="de-DE"/>
      </w:rPr>
      <w:t xml:space="preserve">Tel: +298 </w:t>
    </w:r>
    <w:r>
      <w:rPr>
        <w:rFonts w:ascii="Arial" w:eastAsia="Batang" w:hAnsi="Arial" w:cs="Arial"/>
        <w:sz w:val="20"/>
        <w:lang w:val="de-DE"/>
      </w:rPr>
      <w:t>304000</w:t>
    </w:r>
    <w:r w:rsidRPr="00003701">
      <w:rPr>
        <w:rFonts w:ascii="Arial" w:eastAsia="Batang" w:hAnsi="Arial" w:cs="Arial"/>
        <w:sz w:val="20"/>
        <w:lang w:val="de-DE"/>
      </w:rPr>
      <w:t xml:space="preserve">  •  Fax: +298 </w:t>
    </w:r>
    <w:r>
      <w:rPr>
        <w:rFonts w:ascii="Arial" w:eastAsia="Batang" w:hAnsi="Arial" w:cs="Arial"/>
        <w:sz w:val="20"/>
        <w:lang w:val="de-DE"/>
      </w:rPr>
      <w:t>304045</w:t>
    </w:r>
    <w:r w:rsidRPr="00003701">
      <w:rPr>
        <w:rFonts w:ascii="Arial" w:eastAsia="Batang" w:hAnsi="Arial" w:cs="Arial"/>
        <w:sz w:val="20"/>
        <w:lang w:val="de-DE"/>
      </w:rPr>
      <w:t xml:space="preserve">  •  E-</w:t>
    </w:r>
    <w:proofErr w:type="spellStart"/>
    <w:r w:rsidRPr="00003701">
      <w:rPr>
        <w:rFonts w:ascii="Arial" w:eastAsia="Batang" w:hAnsi="Arial" w:cs="Arial"/>
        <w:sz w:val="20"/>
        <w:lang w:val="de-DE"/>
      </w:rPr>
      <w:t>mail</w:t>
    </w:r>
    <w:proofErr w:type="spellEnd"/>
    <w:r w:rsidRPr="00003701">
      <w:rPr>
        <w:rFonts w:ascii="Arial" w:eastAsia="Batang" w:hAnsi="Arial" w:cs="Arial"/>
        <w:sz w:val="20"/>
        <w:lang w:val="de-DE"/>
      </w:rPr>
      <w:t xml:space="preserve">: 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@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.fo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CC" w:rsidRDefault="007B1ACC" w:rsidP="007A7888">
      <w:r>
        <w:separator/>
      </w:r>
    </w:p>
  </w:footnote>
  <w:footnote w:type="continuationSeparator" w:id="0">
    <w:p w:rsidR="007B1ACC" w:rsidRDefault="007B1ACC" w:rsidP="007A7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CC" w:rsidRPr="007A7888" w:rsidRDefault="007B1ACC" w:rsidP="007A7888">
    <w:pPr>
      <w:jc w:val="center"/>
      <w:rPr>
        <w:rFonts w:ascii="Arial" w:hAnsi="Arial" w:cs="Arial"/>
        <w:color w:val="333333"/>
        <w:spacing w:val="20"/>
        <w:sz w:val="2"/>
        <w:szCs w:val="24"/>
      </w:rPr>
    </w:pPr>
    <w:r w:rsidRPr="00754F31">
      <w:rPr>
        <w:rFonts w:ascii="Arial" w:eastAsia="Batang" w:hAnsi="Arial" w:cs="Arial"/>
        <w:color w:val="333333"/>
        <w:spacing w:val="20"/>
        <w:szCs w:val="24"/>
        <w:lang w:val="en-US"/>
      </w:rPr>
      <w:t>ALMANNA</w:t>
    </w:r>
    <w:r w:rsidRPr="00754F31">
      <w:rPr>
        <w:rFonts w:ascii="Arial" w:hAnsi="Arial" w:cs="Arial"/>
        <w:color w:val="333333"/>
        <w:spacing w:val="20"/>
        <w:szCs w:val="24"/>
        <w:lang w:val="en-US"/>
      </w:rPr>
      <w:t>MÁLARÁÐIÐ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CC" w:rsidRPr="000944DA" w:rsidRDefault="007B1ACC" w:rsidP="007A7888">
    <w:pPr>
      <w:pStyle w:val="Sidehoved"/>
      <w:jc w:val="center"/>
      <w:rPr>
        <w:rFonts w:ascii="Arial Narrow" w:hAnsi="Arial Narrow"/>
      </w:rPr>
    </w:pPr>
    <w:r>
      <w:rPr>
        <w:rFonts w:ascii="Arial Narrow" w:hAnsi="Arial Narrow"/>
        <w:noProof/>
        <w:lang w:val="fo-FO" w:eastAsia="fo-FO"/>
      </w:rPr>
      <w:drawing>
        <wp:inline distT="0" distB="0" distL="0" distR="0">
          <wp:extent cx="444500" cy="501650"/>
          <wp:effectExtent l="19050" t="0" r="0" b="0"/>
          <wp:docPr id="2" name="Picture 1" descr="Vedru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dru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ACC" w:rsidRPr="0086118E" w:rsidRDefault="007B1ACC" w:rsidP="007A7888">
    <w:pPr>
      <w:jc w:val="center"/>
      <w:rPr>
        <w:rFonts w:ascii="Arial" w:hAnsi="Arial" w:cs="Arial"/>
        <w:b/>
        <w:color w:val="333333"/>
        <w:spacing w:val="20"/>
        <w:szCs w:val="24"/>
        <w:lang w:val="en-US"/>
      </w:rPr>
    </w:pPr>
    <w:r w:rsidRPr="0086118E">
      <w:rPr>
        <w:rFonts w:ascii="Arial" w:eastAsia="Batang" w:hAnsi="Arial" w:cs="Arial"/>
        <w:b/>
        <w:color w:val="333333"/>
        <w:spacing w:val="20"/>
        <w:szCs w:val="24"/>
        <w:lang w:val="en-US"/>
      </w:rPr>
      <w:t>ALMANNA</w:t>
    </w:r>
    <w:r w:rsidRPr="0086118E">
      <w:rPr>
        <w:rFonts w:ascii="Arial" w:hAnsi="Arial" w:cs="Arial"/>
        <w:b/>
        <w:color w:val="333333"/>
        <w:spacing w:val="20"/>
        <w:szCs w:val="24"/>
        <w:lang w:val="en-US"/>
      </w:rPr>
      <w:t>MÁLARÁÐIÐ</w:t>
    </w:r>
  </w:p>
  <w:p w:rsidR="007B1ACC" w:rsidRDefault="007B1ACC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95E"/>
    <w:multiLevelType w:val="hybridMultilevel"/>
    <w:tmpl w:val="730E7712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A235B"/>
    <w:multiLevelType w:val="hybridMultilevel"/>
    <w:tmpl w:val="5BA2BD62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3BDF"/>
    <w:rsid w:val="000563F2"/>
    <w:rsid w:val="0006088E"/>
    <w:rsid w:val="0006392F"/>
    <w:rsid w:val="00085B8F"/>
    <w:rsid w:val="000F7535"/>
    <w:rsid w:val="00105921"/>
    <w:rsid w:val="0016082E"/>
    <w:rsid w:val="00167A4D"/>
    <w:rsid w:val="001E1B0C"/>
    <w:rsid w:val="0020379A"/>
    <w:rsid w:val="00221CB7"/>
    <w:rsid w:val="00223AE2"/>
    <w:rsid w:val="00226091"/>
    <w:rsid w:val="00297F8E"/>
    <w:rsid w:val="002C3C82"/>
    <w:rsid w:val="0030174E"/>
    <w:rsid w:val="003C0E0F"/>
    <w:rsid w:val="00404EE3"/>
    <w:rsid w:val="00406024"/>
    <w:rsid w:val="00414C1F"/>
    <w:rsid w:val="00417B46"/>
    <w:rsid w:val="004503C0"/>
    <w:rsid w:val="00456B8D"/>
    <w:rsid w:val="004A665B"/>
    <w:rsid w:val="004E1567"/>
    <w:rsid w:val="0050325E"/>
    <w:rsid w:val="00541F09"/>
    <w:rsid w:val="00553BDF"/>
    <w:rsid w:val="00557FDE"/>
    <w:rsid w:val="005710D9"/>
    <w:rsid w:val="00575914"/>
    <w:rsid w:val="0058525B"/>
    <w:rsid w:val="005A2815"/>
    <w:rsid w:val="005B0C31"/>
    <w:rsid w:val="005D4ED1"/>
    <w:rsid w:val="00616E77"/>
    <w:rsid w:val="00672895"/>
    <w:rsid w:val="006A2F44"/>
    <w:rsid w:val="006F1AF4"/>
    <w:rsid w:val="00700973"/>
    <w:rsid w:val="0070152C"/>
    <w:rsid w:val="00715E67"/>
    <w:rsid w:val="00731F9C"/>
    <w:rsid w:val="00782AE2"/>
    <w:rsid w:val="007A3489"/>
    <w:rsid w:val="007A7888"/>
    <w:rsid w:val="007B1ACC"/>
    <w:rsid w:val="007F46D2"/>
    <w:rsid w:val="007F7830"/>
    <w:rsid w:val="0086118E"/>
    <w:rsid w:val="008632C8"/>
    <w:rsid w:val="008D23E8"/>
    <w:rsid w:val="008F07C5"/>
    <w:rsid w:val="00926352"/>
    <w:rsid w:val="009311A6"/>
    <w:rsid w:val="009551F6"/>
    <w:rsid w:val="00956F1C"/>
    <w:rsid w:val="009961B1"/>
    <w:rsid w:val="009B3F2F"/>
    <w:rsid w:val="009B45C1"/>
    <w:rsid w:val="00A07E33"/>
    <w:rsid w:val="00A30D0F"/>
    <w:rsid w:val="00A4137B"/>
    <w:rsid w:val="00B12CFD"/>
    <w:rsid w:val="00B51413"/>
    <w:rsid w:val="00B640D1"/>
    <w:rsid w:val="00BE4637"/>
    <w:rsid w:val="00BE5DFA"/>
    <w:rsid w:val="00C172FF"/>
    <w:rsid w:val="00C25277"/>
    <w:rsid w:val="00C45746"/>
    <w:rsid w:val="00CF2F09"/>
    <w:rsid w:val="00D24CA1"/>
    <w:rsid w:val="00DB4B2D"/>
    <w:rsid w:val="00DB738D"/>
    <w:rsid w:val="00DE16CC"/>
    <w:rsid w:val="00E91FFB"/>
    <w:rsid w:val="00E9789B"/>
    <w:rsid w:val="00EA3617"/>
    <w:rsid w:val="00EA6A1F"/>
    <w:rsid w:val="00EE1993"/>
    <w:rsid w:val="00F01742"/>
    <w:rsid w:val="00F1304F"/>
    <w:rsid w:val="00FF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99"/>
    <w:rsid w:val="007A7888"/>
  </w:style>
  <w:style w:type="paragraph" w:styleId="Sidefod">
    <w:name w:val="footer"/>
    <w:basedOn w:val="Normal"/>
    <w:link w:val="SidefodTegn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788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7888"/>
    <w:rPr>
      <w:rFonts w:ascii="Tahoma" w:eastAsiaTheme="minorHAnsi" w:hAnsi="Tahoma" w:cs="Tahoma"/>
      <w:sz w:val="16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788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A7888"/>
  </w:style>
  <w:style w:type="character" w:styleId="Pladsholdertekst">
    <w:name w:val="Placeholder Text"/>
    <w:basedOn w:val="Standardskrifttypeiafsnit"/>
    <w:uiPriority w:val="99"/>
    <w:semiHidden/>
    <w:rsid w:val="0006088E"/>
    <w:rPr>
      <w:color w:val="808080"/>
    </w:rPr>
  </w:style>
  <w:style w:type="paragraph" w:styleId="Listeafsnit">
    <w:name w:val="List Paragraph"/>
    <w:basedOn w:val="Normal"/>
    <w:uiPriority w:val="34"/>
    <w:qFormat/>
    <w:rsid w:val="007A3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DE09C96CC44F1080375DEF0B0F7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278605-9018-4B9E-9671-9362A43A440F}"/>
      </w:docPartPr>
      <w:docPartBody>
        <w:p w:rsidR="001E53A8" w:rsidRDefault="00657E1F" w:rsidP="00657E1F">
          <w:pPr>
            <w:pStyle w:val="3BDE09C96CC44F1080375DEF0B0F76F0"/>
          </w:pPr>
          <w:r>
            <w:rPr>
              <w:rStyle w:val="Pladsholdertekst"/>
            </w:rPr>
            <w:t>Click here to enter a date.</w:t>
          </w:r>
        </w:p>
      </w:docPartBody>
    </w:docPart>
    <w:docPart>
      <w:docPartPr>
        <w:name w:val="21C5960B38AB457D99D3729A6EE3A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C7D80-ECC7-4688-8A9C-689B6397C368}"/>
      </w:docPartPr>
      <w:docPartBody>
        <w:p w:rsidR="001E53A8" w:rsidRDefault="00657E1F" w:rsidP="00657E1F">
          <w:pPr>
            <w:pStyle w:val="21C5960B38AB457D99D3729A6EE3A832"/>
          </w:pPr>
          <w:r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4506FD"/>
    <w:rsid w:val="001310F5"/>
    <w:rsid w:val="001E53A8"/>
    <w:rsid w:val="003613C2"/>
    <w:rsid w:val="003A48E1"/>
    <w:rsid w:val="004506FD"/>
    <w:rsid w:val="004D1472"/>
    <w:rsid w:val="00657543"/>
    <w:rsid w:val="00657E1F"/>
    <w:rsid w:val="0068232F"/>
    <w:rsid w:val="007F7C1A"/>
    <w:rsid w:val="009F1AED"/>
    <w:rsid w:val="00AE344D"/>
    <w:rsid w:val="00B119D7"/>
    <w:rsid w:val="00B16698"/>
    <w:rsid w:val="00E30B6D"/>
    <w:rsid w:val="00ED38BD"/>
    <w:rsid w:val="00F4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o-FO" w:eastAsia="fo-F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57E1F"/>
  </w:style>
  <w:style w:type="paragraph" w:customStyle="1" w:styleId="F1409466842D49449461A7E52524F4C2">
    <w:name w:val="F1409466842D49449461A7E52524F4C2"/>
    <w:rsid w:val="00657E1F"/>
  </w:style>
  <w:style w:type="paragraph" w:customStyle="1" w:styleId="3BDE09C96CC44F1080375DEF0B0F76F0">
    <w:name w:val="3BDE09C96CC44F1080375DEF0B0F76F0"/>
    <w:rsid w:val="00657E1F"/>
    <w:rPr>
      <w:lang w:val="da-DK" w:eastAsia="da-DK"/>
    </w:rPr>
  </w:style>
  <w:style w:type="paragraph" w:customStyle="1" w:styleId="21C5960B38AB457D99D3729A6EE3A832">
    <w:name w:val="21C5960B38AB457D99D3729A6EE3A832"/>
    <w:rsid w:val="00657E1F"/>
    <w:rPr>
      <w:lang w:val="da-DK" w:eastAsia="da-DK"/>
    </w:rPr>
  </w:style>
  <w:style w:type="paragraph" w:customStyle="1" w:styleId="6E75025743A04E35B84FB034873EE20F">
    <w:name w:val="6E75025743A04E35B84FB034873EE20F"/>
    <w:rsid w:val="00657E1F"/>
    <w:rPr>
      <w:lang w:val="da-DK" w:eastAsia="da-DK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27883" gbs:entity="Document" gbs:templateDesignerVersion="3.1 F">
  <gbs:DocumentNumber gbs:loadFromGrowBusiness="OnProduce" gbs:saveInGrowBusiness="False" gbs:connected="true" gbs:recno="" gbs:entity="" gbs:datatype="string" gbs:key="10000">11/00731-1</gbs:DocumentNumber>
  <gbs:OurRef.Name gbs:loadFromGrowBusiness="OnProduce" gbs:saveInGrowBusiness="False" gbs:connected="true" gbs:recno="" gbs:entity="" gbs:datatype="string" gbs:key="10001">JPH</gbs:OurRef.Name>
  <gbs:StartDate gbs:loadFromGrowBusiness="OnProduce" gbs:saveInGrowBusiness="False" gbs:connected="true" gbs:recno="" gbs:entity="" gbs:datatype="date" gbs:key="10002">2011-11-16T10:42:11</gbs:StartDate>
  <gbs:DocumentDate gbs:loadFromGrowBusiness="OnProduce" gbs:saveInGrowBusiness="False" gbs:connected="true" gbs:recno="" gbs:entity="" gbs:datatype="date" gbs:key="10003">2011-11-24T00:00:00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17F3-69F8-448E-BD6D-A8F0234B6B0E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BA89C46-03B9-4277-8146-0269A021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Jóhan Pauli Helgason</dc:creator>
  <cp:lastModifiedBy>armgard</cp:lastModifiedBy>
  <cp:revision>2</cp:revision>
  <cp:lastPrinted>2011-11-24T10:00:00Z</cp:lastPrinted>
  <dcterms:created xsi:type="dcterms:W3CDTF">2011-11-25T11:15:00Z</dcterms:created>
  <dcterms:modified xsi:type="dcterms:W3CDTF">2011-11-25T11:15:00Z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227883</vt:lpwstr>
  </property>
  <property fmtid="{D5CDD505-2E9C-101B-9397-08002B2CF9AE}" pid="3" name="templateId">
    <vt:lpwstr>
    </vt:lpwstr>
  </property>
  <property fmtid="{D5CDD505-2E9C-101B-9397-08002B2CF9AE}" pid="4" name="templateFilePath">
    <vt:lpwstr>\\lnet-ahr-360d1.drift.far.local\docprod\templates\AMRinnanh.dotx</vt:lpwstr>
  </property>
  <property fmtid="{D5CDD505-2E9C-101B-9397-08002B2CF9AE}" pid="5" name="filePathOneNote">
    <vt:lpwstr>\</vt:lpwstr>
  </property>
  <property fmtid="{D5CDD505-2E9C-101B-9397-08002B2CF9AE}" pid="6" name="comment">
    <vt:lpwstr>Uppskot til kunngerð um broyting í kunngerð um eldrarøkt í Sandoynni</vt:lpwstr>
  </property>
  <property fmtid="{D5CDD505-2E9C-101B-9397-08002B2CF9AE}" pid="7" name="sourceId">
    <vt:lpwstr>227883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Jóhan Pauli Helgason</vt:lpwstr>
  </property>
  <property fmtid="{D5CDD505-2E9C-101B-9397-08002B2CF9AE}" pid="11" name="modifiedBy">
    <vt:lpwstr>Jóhan Pauli Helgason</vt:lpwstr>
  </property>
  <property fmtid="{D5CDD505-2E9C-101B-9397-08002B2CF9AE}" pid="12" name="serverName">
    <vt:lpwstr>lnet-ahr-360d1.drift.far.local:8080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lnet-ahr-360d1.drift.far.local:8080</vt:lpwstr>
  </property>
  <property fmtid="{D5CDD505-2E9C-101B-9397-08002B2CF9AE}" pid="16" name="Protocol">
    <vt:lpwstr>off</vt:lpwstr>
  </property>
  <property fmtid="{D5CDD505-2E9C-101B-9397-08002B2CF9AE}" pid="17" name="Site">
    <vt:lpwstr>/sites/1030/locator.aspx</vt:lpwstr>
  </property>
  <property fmtid="{D5CDD505-2E9C-101B-9397-08002B2CF9AE}" pid="18" name="FileID">
    <vt:lpwstr>251910</vt:lpwstr>
  </property>
  <property fmtid="{D5CDD505-2E9C-101B-9397-08002B2CF9AE}" pid="19" name="VerID">
    <vt:lpwstr>0</vt:lpwstr>
  </property>
  <property fmtid="{D5CDD505-2E9C-101B-9397-08002B2CF9AE}" pid="20" name="FilePath">
    <vt:lpwstr>\\lnet-ahr-360d1.drift.far.local\users\work\landsnet\ln44168</vt:lpwstr>
  </property>
  <property fmtid="{D5CDD505-2E9C-101B-9397-08002B2CF9AE}" pid="21" name="FileName">
    <vt:lpwstr>11-00731-2 Uppskot til kunngerð um broyting í kunngerð um eldrarøkt í Sandoynni.docx 251910_4_0.DOCX</vt:lpwstr>
  </property>
  <property fmtid="{D5CDD505-2E9C-101B-9397-08002B2CF9AE}" pid="22" name="FullFileName">
    <vt:lpwstr>\\lnet-ahr-360d1.drift.far.local\users\work\landsnet\ln44168\11-00731-2 Uppskot til kunngerð um broyting í kunngerð um eldrarøkt í Sandoynni.docx 251910_4_0.DOCX</vt:lpwstr>
  </property>
</Properties>
</file>